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472468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Cs w:val="0"/>
          <w:color w:val="00000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BD3CA1">
            <w:tc>
              <w:tcPr>
                <w:tcW w:w="5746" w:type="dxa"/>
              </w:tcPr>
              <w:p w:rsidR="00BD3CA1" w:rsidRDefault="00BD3CA1">
                <w:pPr>
                  <w:pStyle w:val="ac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BD3CA1">
            <w:tc>
              <w:tcPr>
                <w:tcW w:w="5746" w:type="dxa"/>
              </w:tcPr>
              <w:p w:rsidR="00BD3CA1" w:rsidRDefault="00BD3CA1">
                <w:pPr>
                  <w:pStyle w:val="ac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BD3CA1">
            <w:tc>
              <w:tcPr>
                <w:tcW w:w="5746" w:type="dxa"/>
              </w:tcPr>
              <w:p w:rsidR="00BD3CA1" w:rsidRDefault="00BD3CA1">
                <w:pPr>
                  <w:pStyle w:val="ac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BD3CA1">
            <w:tc>
              <w:tcPr>
                <w:tcW w:w="5746" w:type="dxa"/>
              </w:tcPr>
              <w:p w:rsidR="00BD3CA1" w:rsidRDefault="00BD3CA1">
                <w:pPr>
                  <w:pStyle w:val="ac"/>
                </w:pPr>
              </w:p>
            </w:tc>
          </w:tr>
          <w:tr w:rsidR="00BD3CA1">
            <w:tc>
              <w:tcPr>
                <w:tcW w:w="5746" w:type="dxa"/>
              </w:tcPr>
              <w:p w:rsidR="00BD3CA1" w:rsidRPr="00BD3CA1" w:rsidRDefault="00BD3CA1">
                <w:pPr>
                  <w:pStyle w:val="ac"/>
                  <w:rPr>
                    <w:rFonts w:ascii="Algerian" w:hAnsi="Algerian"/>
                    <w:sz w:val="52"/>
                    <w:szCs w:val="52"/>
                  </w:rPr>
                </w:pPr>
                <w:r w:rsidRPr="00BD3CA1">
                  <w:rPr>
                    <w:rFonts w:ascii="Algerian" w:hAnsi="Algerian"/>
                    <w:sz w:val="52"/>
                    <w:szCs w:val="52"/>
                  </w:rPr>
                  <w:t xml:space="preserve">2016 </w:t>
                </w:r>
                <w:r w:rsidRPr="00BD3CA1">
                  <w:rPr>
                    <w:sz w:val="52"/>
                    <w:szCs w:val="52"/>
                  </w:rPr>
                  <w:t>г</w:t>
                </w:r>
                <w:r w:rsidRPr="00BD3CA1">
                  <w:rPr>
                    <w:rFonts w:ascii="Algerian" w:hAnsi="Algerian"/>
                    <w:sz w:val="52"/>
                    <w:szCs w:val="52"/>
                  </w:rPr>
                  <w:t>.</w:t>
                </w:r>
              </w:p>
            </w:tc>
          </w:tr>
          <w:tr w:rsidR="00BD3CA1">
            <w:tc>
              <w:tcPr>
                <w:tcW w:w="5746" w:type="dxa"/>
              </w:tcPr>
              <w:p w:rsidR="00BD3CA1" w:rsidRDefault="00BD3CA1">
                <w:pPr>
                  <w:pStyle w:val="ac"/>
                  <w:rPr>
                    <w:b/>
                    <w:bCs/>
                  </w:rPr>
                </w:pPr>
              </w:p>
            </w:tc>
          </w:tr>
          <w:tr w:rsidR="00BD3CA1">
            <w:tc>
              <w:tcPr>
                <w:tcW w:w="5746" w:type="dxa"/>
              </w:tcPr>
              <w:p w:rsidR="00BD3CA1" w:rsidRDefault="00BD3CA1">
                <w:pPr>
                  <w:pStyle w:val="ac"/>
                  <w:rPr>
                    <w:b/>
                    <w:bCs/>
                  </w:rPr>
                </w:pPr>
              </w:p>
            </w:tc>
          </w:tr>
          <w:tr w:rsidR="00BD3CA1">
            <w:tc>
              <w:tcPr>
                <w:tcW w:w="5746" w:type="dxa"/>
              </w:tcPr>
              <w:p w:rsidR="00BD3CA1" w:rsidRDefault="00BD3CA1">
                <w:pPr>
                  <w:pStyle w:val="ac"/>
                  <w:rPr>
                    <w:b/>
                    <w:bCs/>
                  </w:rPr>
                </w:pPr>
              </w:p>
            </w:tc>
          </w:tr>
        </w:tbl>
        <w:p w:rsidR="00BD3CA1" w:rsidRDefault="00BD3CA1">
          <w:r>
            <w:rPr>
              <w:noProof/>
            </w:rPr>
            <w:pict>
              <v:group id="_x0000_s1026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BD3CA1" w:rsidRDefault="00BD3CA1">
          <w:pPr>
            <w:rPr>
              <w:b/>
              <w:color w:val="000000"/>
              <w:sz w:val="28"/>
              <w:szCs w:val="28"/>
            </w:rPr>
          </w:pPr>
        </w:p>
        <w:p w:rsidR="00BD3CA1" w:rsidRDefault="00BD3CA1">
          <w:pPr>
            <w:rPr>
              <w:b/>
              <w:color w:val="000000"/>
              <w:sz w:val="28"/>
              <w:szCs w:val="28"/>
            </w:rPr>
          </w:pPr>
        </w:p>
        <w:p w:rsidR="00BD3CA1" w:rsidRDefault="00BD3CA1">
          <w:pPr>
            <w:rPr>
              <w:b/>
              <w:color w:val="000000"/>
              <w:sz w:val="28"/>
              <w:szCs w:val="28"/>
            </w:rPr>
          </w:pPr>
        </w:p>
        <w:p w:rsidR="00BD3CA1" w:rsidRDefault="00BD3CA1">
          <w:pPr>
            <w:rPr>
              <w:b/>
              <w:color w:val="000000"/>
              <w:sz w:val="28"/>
              <w:szCs w:val="28"/>
            </w:rPr>
          </w:pPr>
        </w:p>
        <w:p w:rsidR="00BD3CA1" w:rsidRDefault="00BD3CA1">
          <w:pPr>
            <w:rPr>
              <w:b/>
              <w:color w:val="000000"/>
              <w:sz w:val="28"/>
              <w:szCs w:val="28"/>
            </w:rPr>
          </w:pPr>
        </w:p>
        <w:p w:rsidR="00BD3CA1" w:rsidRDefault="00BD3CA1">
          <w:pPr>
            <w:rPr>
              <w:b/>
              <w:color w:val="000000"/>
              <w:sz w:val="28"/>
              <w:szCs w:val="28"/>
            </w:rPr>
          </w:pPr>
        </w:p>
        <w:p w:rsidR="00BD3CA1" w:rsidRDefault="00BD3CA1">
          <w:pPr>
            <w:rPr>
              <w:b/>
              <w:color w:val="000000"/>
              <w:sz w:val="28"/>
              <w:szCs w:val="28"/>
            </w:rPr>
          </w:pPr>
        </w:p>
        <w:p w:rsidR="00BD3CA1" w:rsidRDefault="00BD3CA1">
          <w:pPr>
            <w:rPr>
              <w:b/>
              <w:color w:val="000000"/>
              <w:sz w:val="28"/>
              <w:szCs w:val="28"/>
            </w:rPr>
          </w:pPr>
        </w:p>
        <w:p w:rsidR="00BD3CA1" w:rsidRDefault="00BD3CA1">
          <w:pPr>
            <w:rPr>
              <w:b/>
              <w:color w:val="000000"/>
              <w:sz w:val="28"/>
              <w:szCs w:val="28"/>
            </w:rPr>
          </w:pPr>
        </w:p>
        <w:p w:rsidR="00BD3CA1" w:rsidRPr="00BD3CA1" w:rsidRDefault="00BD3CA1" w:rsidP="00BD3CA1">
          <w:pPr>
            <w:rPr>
              <w:b/>
              <w:color w:val="0070C0"/>
              <w:sz w:val="40"/>
              <w:szCs w:val="40"/>
            </w:rPr>
          </w:pPr>
          <w:r w:rsidRPr="00BD3CA1">
            <w:rPr>
              <w:b/>
              <w:color w:val="0070C0"/>
              <w:sz w:val="40"/>
              <w:szCs w:val="40"/>
            </w:rPr>
            <w:t>Доклад на педсовете</w:t>
          </w:r>
          <w:r>
            <w:rPr>
              <w:b/>
              <w:color w:val="0070C0"/>
              <w:sz w:val="40"/>
              <w:szCs w:val="40"/>
            </w:rPr>
            <w:t xml:space="preserve"> :</w:t>
          </w:r>
        </w:p>
        <w:p w:rsidR="00BD3CA1" w:rsidRPr="00BD3CA1" w:rsidRDefault="00BD3CA1" w:rsidP="00BD3CA1">
          <w:pPr>
            <w:rPr>
              <w:rStyle w:val="ab"/>
              <w:bCs w:val="0"/>
              <w:color w:val="000000"/>
              <w:sz w:val="72"/>
              <w:szCs w:val="72"/>
            </w:rPr>
          </w:pPr>
          <w:r w:rsidRPr="00BD3CA1">
            <w:rPr>
              <w:rFonts w:ascii="Niagara Solid" w:hAnsi="Niagara Solid"/>
              <w:b/>
              <w:color w:val="000000"/>
              <w:sz w:val="72"/>
              <w:szCs w:val="72"/>
            </w:rPr>
            <w:t>«</w:t>
          </w:r>
          <w:r w:rsidRPr="00BD3CA1">
            <w:rPr>
              <w:b/>
              <w:sz w:val="72"/>
              <w:szCs w:val="72"/>
            </w:rPr>
            <w:t>Безнадзорность</w:t>
          </w:r>
          <w:r w:rsidRPr="00BD3CA1">
            <w:rPr>
              <w:rFonts w:ascii="Niagara Solid" w:hAnsi="Niagara Solid"/>
              <w:b/>
              <w:sz w:val="72"/>
              <w:szCs w:val="72"/>
            </w:rPr>
            <w:t xml:space="preserve"> </w:t>
          </w:r>
          <w:r w:rsidRPr="00BD3CA1">
            <w:rPr>
              <w:b/>
              <w:sz w:val="72"/>
              <w:szCs w:val="72"/>
            </w:rPr>
            <w:t>детей</w:t>
          </w:r>
          <w:r w:rsidRPr="00BD3CA1">
            <w:rPr>
              <w:rFonts w:ascii="Niagara Solid" w:hAnsi="Niagara Solid"/>
              <w:b/>
              <w:sz w:val="72"/>
              <w:szCs w:val="72"/>
            </w:rPr>
            <w:t xml:space="preserve"> </w:t>
          </w:r>
          <w:r w:rsidRPr="00BD3CA1">
            <w:rPr>
              <w:b/>
              <w:sz w:val="72"/>
              <w:szCs w:val="72"/>
            </w:rPr>
            <w:t>как</w:t>
          </w:r>
          <w:r w:rsidRPr="00BD3CA1">
            <w:rPr>
              <w:rFonts w:ascii="Niagara Solid" w:hAnsi="Niagara Solid"/>
              <w:b/>
              <w:sz w:val="72"/>
              <w:szCs w:val="72"/>
            </w:rPr>
            <w:t xml:space="preserve"> </w:t>
          </w:r>
          <w:r w:rsidRPr="00BD3CA1">
            <w:rPr>
              <w:b/>
              <w:sz w:val="72"/>
              <w:szCs w:val="72"/>
            </w:rPr>
            <w:t>признак</w:t>
          </w:r>
          <w:r w:rsidRPr="00BD3CA1">
            <w:rPr>
              <w:rFonts w:ascii="Niagara Solid" w:hAnsi="Niagara Solid"/>
              <w:b/>
              <w:sz w:val="72"/>
              <w:szCs w:val="72"/>
            </w:rPr>
            <w:t xml:space="preserve"> </w:t>
          </w:r>
          <w:r w:rsidRPr="00BD3CA1">
            <w:rPr>
              <w:b/>
              <w:sz w:val="72"/>
              <w:szCs w:val="72"/>
            </w:rPr>
            <w:t>семейного</w:t>
          </w:r>
          <w:r w:rsidRPr="00BD3CA1">
            <w:rPr>
              <w:rFonts w:ascii="Niagara Solid" w:hAnsi="Niagara Solid"/>
              <w:b/>
              <w:sz w:val="72"/>
              <w:szCs w:val="72"/>
            </w:rPr>
            <w:t xml:space="preserve"> </w:t>
          </w:r>
          <w:r w:rsidRPr="00BD3CA1">
            <w:rPr>
              <w:b/>
              <w:sz w:val="72"/>
              <w:szCs w:val="72"/>
            </w:rPr>
            <w:t>неблагополучия</w:t>
          </w:r>
          <w:r>
            <w:rPr>
              <w:rStyle w:val="ab"/>
              <w:rFonts w:ascii="Niagara Solid" w:hAnsi="Niagara Solid"/>
              <w:sz w:val="72"/>
              <w:szCs w:val="72"/>
            </w:rPr>
            <w:t>»</w:t>
          </w:r>
        </w:p>
        <w:p w:rsidR="00BD3CA1" w:rsidRDefault="00BD3CA1">
          <w:pPr>
            <w:rPr>
              <w:b/>
              <w:color w:val="000000"/>
              <w:sz w:val="28"/>
              <w:szCs w:val="28"/>
            </w:rPr>
          </w:pPr>
        </w:p>
        <w:p w:rsidR="00BD3CA1" w:rsidRDefault="00BD3CA1">
          <w:pP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 w:rsidRPr="00BD3CA1">
            <w:rPr>
              <w:b/>
              <w:color w:val="0070C0"/>
              <w:sz w:val="32"/>
              <w:szCs w:val="32"/>
            </w:rPr>
            <w:t>Социальный педагог:</w:t>
          </w:r>
          <w:r w:rsidRPr="00BD3CA1">
            <w:rPr>
              <w:b/>
              <w:color w:val="000000"/>
              <w:sz w:val="32"/>
              <w:szCs w:val="32"/>
            </w:rPr>
            <w:t xml:space="preserve">  </w:t>
          </w:r>
          <w:proofErr w:type="spellStart"/>
          <w:r w:rsidRPr="00BD3CA1">
            <w:rPr>
              <w:b/>
              <w:color w:val="000000"/>
              <w:sz w:val="32"/>
              <w:szCs w:val="32"/>
            </w:rPr>
            <w:t>Жантуева</w:t>
          </w:r>
          <w:proofErr w:type="spellEnd"/>
          <w:r w:rsidRPr="00BD3CA1">
            <w:rPr>
              <w:b/>
              <w:color w:val="000000"/>
              <w:sz w:val="32"/>
              <w:szCs w:val="32"/>
            </w:rPr>
            <w:t xml:space="preserve"> Х.Б.</w:t>
          </w:r>
          <w:r>
            <w:rPr>
              <w:b/>
              <w:color w:val="000000"/>
              <w:sz w:val="28"/>
              <w:szCs w:val="28"/>
            </w:rPr>
            <w:br w:type="page"/>
          </w:r>
        </w:p>
      </w:sdtContent>
    </w:sdt>
    <w:p w:rsidR="002A699C" w:rsidRPr="00CA515C" w:rsidRDefault="002A699C" w:rsidP="00BD3CA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15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2A699C" w:rsidRPr="00CA515C" w:rsidRDefault="002A699C" w:rsidP="002A699C">
      <w:pPr>
        <w:widowControl w:val="0"/>
        <w:spacing w:after="0" w:line="360" w:lineRule="auto"/>
        <w:ind w:left="4820" w:hanging="284"/>
        <w:jc w:val="right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>“Дети – это наша старость. Правильное воспитание - это наша счастливая старость, плохое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1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15C">
        <w:rPr>
          <w:rFonts w:ascii="Times New Roman" w:hAnsi="Times New Roman" w:cs="Times New Roman"/>
          <w:sz w:val="28"/>
          <w:szCs w:val="28"/>
        </w:rPr>
        <w:t>это будущее горе, это наши слезы, это наша вина перед другими людьми, перед всей стра</w:t>
      </w:r>
      <w:r>
        <w:rPr>
          <w:rFonts w:ascii="Times New Roman" w:hAnsi="Times New Roman" w:cs="Times New Roman"/>
          <w:sz w:val="28"/>
          <w:szCs w:val="28"/>
        </w:rPr>
        <w:t>ной”</w:t>
      </w:r>
      <w:r w:rsidRPr="00CA5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99C" w:rsidRPr="00CA515C" w:rsidRDefault="002A699C" w:rsidP="002A699C">
      <w:pPr>
        <w:widowControl w:val="0"/>
        <w:spacing w:after="0" w:line="360" w:lineRule="auto"/>
        <w:ind w:left="4820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15C">
        <w:rPr>
          <w:rFonts w:ascii="Times New Roman" w:hAnsi="Times New Roman" w:cs="Times New Roman"/>
          <w:sz w:val="28"/>
          <w:szCs w:val="28"/>
        </w:rPr>
        <w:t>А. С. Макаренко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15C">
        <w:rPr>
          <w:rFonts w:ascii="Times New Roman" w:hAnsi="Times New Roman" w:cs="Times New Roman"/>
          <w:color w:val="000000"/>
          <w:sz w:val="28"/>
          <w:szCs w:val="28"/>
        </w:rPr>
        <w:t xml:space="preserve">Многообразие социальных проблем, сопутствующих развитию российского общества, в большой степени затронуло современную семью. 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15C">
        <w:rPr>
          <w:rFonts w:ascii="Times New Roman" w:hAnsi="Times New Roman" w:cs="Times New Roman"/>
          <w:color w:val="000000"/>
          <w:sz w:val="28"/>
          <w:szCs w:val="28"/>
        </w:rPr>
        <w:t xml:space="preserve">Множество проблем современной семьи порождает ситуацию, когда дети оказываются оторванными от семейных забот. Данная ситуация выражается в увеличении количества безнадзорных и беспризорных детей. 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15C">
        <w:rPr>
          <w:rFonts w:ascii="Times New Roman" w:hAnsi="Times New Roman" w:cs="Times New Roman"/>
          <w:color w:val="000000"/>
          <w:sz w:val="28"/>
          <w:szCs w:val="28"/>
        </w:rPr>
        <w:t>Наиболее часто упоминающимися причинами увеличения безнадзорности являются: продолжающееся ухудшение уровня жизни российских семей, падение ее нравственных устоев, нежелание многих родителей заниматься воспитанием своих детей, увеличение числа разводов и неполных семей.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15C">
        <w:rPr>
          <w:rFonts w:ascii="Times New Roman" w:hAnsi="Times New Roman" w:cs="Times New Roman"/>
          <w:color w:val="000000"/>
          <w:sz w:val="28"/>
          <w:szCs w:val="28"/>
        </w:rPr>
        <w:t>К дополнительным факторам детской безнадзорности относится также нарушение прав детей в области образования, оздоровления, получения профессии и жилья, а также рост безработицы, еще более ухудшающий материальное положение семей.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15C">
        <w:rPr>
          <w:rFonts w:ascii="Times New Roman" w:hAnsi="Times New Roman" w:cs="Times New Roman"/>
          <w:color w:val="000000"/>
          <w:sz w:val="28"/>
          <w:szCs w:val="28"/>
        </w:rPr>
        <w:t xml:space="preserve">Не умаляя значения данных причин, ответственных за сложное положение детства, стоит отметить, что в тени остаются проблемы детей, возникающие в рамках их педагогического пространства, аспектов, связанных с воспитанием и образованием. Кроме того, существующая долгое время система образования и воспитания подрастающего поколения, делала основной уклон в работе с такими детьми на стационарные учреждения закрытого типа и органы внутренних дел, не принимая во внимание </w:t>
      </w:r>
      <w:r w:rsidRPr="00CA51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педагогические аспекты реабилитации безнадзорных и беспризорных детей.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15C">
        <w:rPr>
          <w:rFonts w:ascii="Times New Roman" w:hAnsi="Times New Roman" w:cs="Times New Roman"/>
          <w:color w:val="000000"/>
          <w:sz w:val="28"/>
          <w:szCs w:val="28"/>
        </w:rPr>
        <w:t>Это привело к тому, что существующих на сегодняшний день мер недостаточно для преодоления детской и подростковой безнадзорности и беспризорности.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все вышесказанное, можно поставить следующую </w:t>
      </w:r>
      <w:r w:rsidRPr="0011797D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нашего реферата </w:t>
      </w:r>
      <w:r w:rsidRPr="00CA515C">
        <w:rPr>
          <w:rFonts w:ascii="Times New Roman" w:hAnsi="Times New Roman" w:cs="Times New Roman"/>
          <w:color w:val="000000"/>
          <w:sz w:val="28"/>
          <w:szCs w:val="28"/>
        </w:rPr>
        <w:t xml:space="preserve">– рассмотреть </w:t>
      </w:r>
      <w:r w:rsidRPr="00CA515C">
        <w:rPr>
          <w:rFonts w:ascii="Times New Roman" w:hAnsi="Times New Roman" w:cs="Times New Roman"/>
          <w:sz w:val="28"/>
          <w:szCs w:val="28"/>
        </w:rPr>
        <w:t>безнадзорность детей как последствие семейного неблагополучия.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97D">
        <w:rPr>
          <w:rFonts w:ascii="Times New Roman" w:hAnsi="Times New Roman" w:cs="Times New Roman"/>
          <w:b/>
          <w:sz w:val="28"/>
          <w:szCs w:val="28"/>
        </w:rPr>
        <w:t>Объект</w:t>
      </w:r>
      <w:r w:rsidRPr="00CA515C">
        <w:rPr>
          <w:rFonts w:ascii="Times New Roman" w:hAnsi="Times New Roman" w:cs="Times New Roman"/>
          <w:sz w:val="28"/>
          <w:szCs w:val="28"/>
        </w:rPr>
        <w:t>: неблагополучные семьи и безнадзорные дети.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97D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CA51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15C">
        <w:rPr>
          <w:rFonts w:ascii="Times New Roman" w:hAnsi="Times New Roman" w:cs="Times New Roman"/>
          <w:color w:val="000000"/>
          <w:sz w:val="28"/>
          <w:szCs w:val="28"/>
        </w:rPr>
        <w:t>– раскрыть понятия «безнадзорность» и «беспризорность» детей и подростков;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15C">
        <w:rPr>
          <w:rFonts w:ascii="Times New Roman" w:hAnsi="Times New Roman" w:cs="Times New Roman"/>
          <w:color w:val="000000"/>
          <w:sz w:val="28"/>
          <w:szCs w:val="28"/>
        </w:rPr>
        <w:t>– рассмотреть детскую беспризорность и безнадзорность в России: проблемы и пути решения;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color w:val="000000"/>
          <w:sz w:val="28"/>
          <w:szCs w:val="28"/>
        </w:rPr>
        <w:t xml:space="preserve">– рассмотреть </w:t>
      </w:r>
      <w:r w:rsidRPr="00CA515C">
        <w:rPr>
          <w:rFonts w:ascii="Times New Roman" w:hAnsi="Times New Roman" w:cs="Times New Roman"/>
          <w:sz w:val="28"/>
          <w:szCs w:val="28"/>
        </w:rPr>
        <w:t>причины и последствия семейного неблагополучия, ведущие к безнадзорности детей;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15C">
        <w:rPr>
          <w:rFonts w:ascii="Times New Roman" w:hAnsi="Times New Roman" w:cs="Times New Roman"/>
          <w:color w:val="000000"/>
          <w:sz w:val="28"/>
          <w:szCs w:val="28"/>
        </w:rPr>
        <w:t>– изучить деятельность социальных служб по работе с несовершеннолетними.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15C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A699C" w:rsidRPr="00CA515C" w:rsidRDefault="002A699C" w:rsidP="002A699C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15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Детская беспризорность и безнадзорность в России: проблемы и пути решения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Безнадзорность можно определить как отсутствие надзора (контроля) со стороны родителей, либо заменяющих их лиц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6778C">
        <w:rPr>
          <w:rFonts w:ascii="Times New Roman" w:eastAsia="Calibri" w:hAnsi="Times New Roman" w:cs="Times New Roman"/>
          <w:color w:val="000000"/>
          <w:sz w:val="28"/>
          <w:szCs w:val="28"/>
        </w:rPr>
        <w:t>[8]</w:t>
      </w: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В словаре по социальной работе безнадзорные дети также определяются как лишенные присмотра, внимания, заботы, позитивного влияния со стороны родителей или лиц, их замещающих.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A515C">
        <w:rPr>
          <w:rFonts w:ascii="Times New Roman" w:hAnsi="Times New Roman" w:cs="Times New Roman"/>
          <w:color w:val="000000"/>
          <w:sz w:val="28"/>
          <w:szCs w:val="28"/>
        </w:rPr>
        <w:t xml:space="preserve">Безнадзорность может являться </w:t>
      </w: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конечной стадией социального процесса, то есть результатом перехода из «нормального» состояния в запущенное, так и промежуточной, то есть одним из этапов </w:t>
      </w:r>
      <w:proofErr w:type="spellStart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десоциализации</w:t>
      </w:r>
      <w:proofErr w:type="spellEnd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личности и перехода к состоянию беспризорности. </w:t>
      </w:r>
      <w:proofErr w:type="gramEnd"/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Практики социальной работы определяют беспризорных детей как тех, которые не имеют родительского или государственного попечения, постоянного места жительства, соответствующих возрасту позитивных занятий, необходимого ухода, систематического обучения и развивающего воспитания. Одни из них ведут оседлый, другие кочевой образ жизни. Многие оказываются в криминальном окружении. Поэтому беспризорность часто связана с противоправным поведением.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Часто указывают на то, что беспризорность – это крайнее проявление безнадзорности. Для беспризорных детей характерно проживание вне семьи.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В законе Российской Федерации, принятом в июне 1999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основах системы профилактики безнадзорности и правонарушений несовершеннолетних» беспризорный определяется как безнадзорный, не имеющий места жительства и (или) места пребывания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6778C">
        <w:rPr>
          <w:rFonts w:ascii="Times New Roman" w:eastAsia="Calibri" w:hAnsi="Times New Roman" w:cs="Times New Roman"/>
          <w:color w:val="000000"/>
          <w:sz w:val="28"/>
          <w:szCs w:val="28"/>
        </w:rPr>
        <w:t>[5]</w:t>
      </w: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1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атегории детей, которые к ним относят: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proofErr w:type="gramStart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живущие</w:t>
      </w:r>
      <w:proofErr w:type="gramEnd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улице более месяца (постоянно проживающие на улице в силу различных обстоятельств);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proofErr w:type="gramStart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живущие</w:t>
      </w:r>
      <w:proofErr w:type="gramEnd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улице периодически, от нескольких дней до нескольких недель. Дети этой категории оказываются на улице на время очередных </w:t>
      </w: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запоев родителей-алкоголиков, разрешения конфликта с родителями и т.д.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 те, кто еще живет (ночует) дома, но свои основные потребности удовлетворяет на улице, </w:t>
      </w:r>
      <w:proofErr w:type="gramStart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возвращаясь</w:t>
      </w:r>
      <w:proofErr w:type="gramEnd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домой только для того, чтобы переночевать. 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15C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МВД в 2010 году, число беспризорников составляло 2,17% от общего числа детей, около 608 тысяч, таким образом, 2 из 100 детей в России - беспризорники. 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15C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появляется 115-120 тыс. сирот в России; 200-220 (детей) ежедневно отбирается у нерадивых родителей; 600 тыс. в настоящее время находятся в </w:t>
      </w:r>
      <w:proofErr w:type="spellStart"/>
      <w:r w:rsidRPr="00CA515C">
        <w:rPr>
          <w:rFonts w:ascii="Times New Roman" w:hAnsi="Times New Roman" w:cs="Times New Roman"/>
          <w:color w:val="000000"/>
          <w:sz w:val="28"/>
          <w:szCs w:val="28"/>
        </w:rPr>
        <w:t>интернатных</w:t>
      </w:r>
      <w:proofErr w:type="spellEnd"/>
      <w:r w:rsidRPr="00CA515C">
        <w:rPr>
          <w:rFonts w:ascii="Times New Roman" w:hAnsi="Times New Roman" w:cs="Times New Roman"/>
          <w:color w:val="000000"/>
          <w:sz w:val="28"/>
          <w:szCs w:val="28"/>
        </w:rPr>
        <w:t xml:space="preserve"> заведениях разного вида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97D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11797D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CA51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A5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99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6597">
        <w:rPr>
          <w:rFonts w:ascii="Times New Roman" w:eastAsia="Calibri" w:hAnsi="Times New Roman" w:cs="Times New Roman"/>
          <w:color w:val="000000"/>
          <w:sz w:val="28"/>
          <w:szCs w:val="28"/>
        </w:rPr>
        <w:t>Важнейшей задачей государства является решение проблемы безнадзорности и беспризорности детей. Это негативное социальное явление стало проблемой социальной и духовной жизни общества.</w:t>
      </w:r>
    </w:p>
    <w:p w:rsidR="002A699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CA51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51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качестве приоритетного для федерального уровня направления работы рассматривается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A51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совершенствование законодательного и методического обеспечения деятельности по защите прав и интересов детей.</w:t>
      </w: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Нельзя не отметить ФЗ «Об опеке и попечительстве», принятый в 2008 году, который имеет немаловажное значение. Он </w:t>
      </w:r>
      <w:r w:rsidRPr="00B25D18">
        <w:rPr>
          <w:rFonts w:ascii="Times New Roman" w:eastAsia="Calibri" w:hAnsi="Times New Roman" w:cs="Times New Roman"/>
          <w:color w:val="000000"/>
          <w:sz w:val="28"/>
          <w:szCs w:val="28"/>
        </w:rPr>
        <w:t>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Дает характеристику органов</w:t>
      </w:r>
      <w:r w:rsidRPr="00B25D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опеки и попечительства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которые также занимаются вопросами безнадзорности и беспризорности несовершеннолетних </w:t>
      </w:r>
      <w:r w:rsidRPr="0011797D">
        <w:rPr>
          <w:rFonts w:ascii="Times New Roman" w:eastAsia="Calibri" w:hAnsi="Times New Roman" w:cs="Times New Roman"/>
          <w:color w:val="000000"/>
          <w:sz w:val="28"/>
          <w:szCs w:val="28"/>
        </w:rPr>
        <w:t>[4]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целью организационно-правового обеспечения реализации комплекса мер 26 марта 2008 года Президентом Российской Федерации подписан Указ №404 «О создании Фонда поддержки детей, находящихся в трудной жизненной ситуации». Указ направлен на создание названного фонда в целях реализации комплекса мер по поддержке детей, находящихся в трудной жизненной ситуации. Осуществление полномочий учредителя фонда от имени Российской Федерации возложено на Министерство </w:t>
      </w: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здравоохранения и социального развития России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797D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11797D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Основной целью деятельности фонда является содействие разработке и практической реализации мер по поддержке семей с детьми и детей, находящихся в трудной жизненной ситуации, осуществляемых в соответствии со стратегическими целями и основными направлениями демографической и семейной политики Российской Федерации.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этой связи фондом поддерживаются практические меры по реализации стратегий Российской Федерации в области демографической и семейной политики, осуществляемые в регионах. </w:t>
      </w:r>
      <w:proofErr w:type="gramStart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Так, с целью поддержки субъектов Российской Федерации, проводящих эффективную социальную политику, выделяются финансовые средства на частное возмещение расходов на реализацию региональных и муниципальных программ по приоритетным направлениям деятельности фонда: программ профилактики отказов от детей («Отказные дети» и т.п.), программ толерантного отношения к детям – инвалидам, их интеграции в общество («Дети с неограниченными возможностями» и т.п.), программ поддержки детей, проживающих</w:t>
      </w:r>
      <w:proofErr w:type="gramEnd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сельской местности («Дети наших сел» и т.п.), программ экстренной помощи детям («Помощь в беде» и т.п.) и др.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Ведущими принципами поддержки региональных и муниципальных программ являются </w:t>
      </w:r>
      <w:proofErr w:type="spellStart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инновационность</w:t>
      </w:r>
      <w:proofErr w:type="spellEnd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межведомственность</w:t>
      </w:r>
      <w:proofErr w:type="spellEnd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 стороны всех участников проекта, эффективность, возможность продления программы после окончания </w:t>
      </w:r>
      <w:proofErr w:type="spellStart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ее фондом.</w:t>
      </w:r>
    </w:p>
    <w:p w:rsidR="002A699C" w:rsidRPr="00CA515C" w:rsidRDefault="002A699C" w:rsidP="002A699C">
      <w:pPr>
        <w:pStyle w:val="a5"/>
        <w:widowControl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A515C">
        <w:rPr>
          <w:color w:val="000000"/>
          <w:sz w:val="28"/>
          <w:szCs w:val="28"/>
        </w:rPr>
        <w:t>Реализация государственной программы по оказанию государственной поддержки детям, оказавшимся в трудной жизненной ситуации, предполагает сосредоточить усилия на следующих приоритетных направлениях:</w:t>
      </w:r>
    </w:p>
    <w:p w:rsidR="002A699C" w:rsidRPr="00CA515C" w:rsidRDefault="002A699C" w:rsidP="002A699C">
      <w:pPr>
        <w:pStyle w:val="a5"/>
        <w:widowControl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A515C">
        <w:rPr>
          <w:color w:val="000000"/>
          <w:sz w:val="28"/>
          <w:szCs w:val="28"/>
        </w:rPr>
        <w:t>– совершенствование законодательства Российской Федерации, законодательства субъектов Российской Федерации по вопросам государственной поддержки детей, оказавшихся в трудной жизненной ситуации;</w:t>
      </w:r>
    </w:p>
    <w:p w:rsidR="002A699C" w:rsidRPr="00CA515C" w:rsidRDefault="002A699C" w:rsidP="002A699C">
      <w:pPr>
        <w:pStyle w:val="a5"/>
        <w:widowControl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A515C">
        <w:rPr>
          <w:color w:val="000000"/>
          <w:sz w:val="28"/>
          <w:szCs w:val="28"/>
        </w:rPr>
        <w:lastRenderedPageBreak/>
        <w:t>– профилактика семейного неблагополучия, социального сиротства;</w:t>
      </w:r>
    </w:p>
    <w:p w:rsidR="002A699C" w:rsidRPr="00CA515C" w:rsidRDefault="002A699C" w:rsidP="002A699C">
      <w:pPr>
        <w:pStyle w:val="a5"/>
        <w:widowControl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A515C">
        <w:rPr>
          <w:color w:val="000000"/>
          <w:sz w:val="28"/>
          <w:szCs w:val="28"/>
        </w:rPr>
        <w:t>– </w:t>
      </w:r>
      <w:proofErr w:type="spellStart"/>
      <w:r w:rsidRPr="00CA515C">
        <w:rPr>
          <w:color w:val="000000"/>
          <w:sz w:val="28"/>
          <w:szCs w:val="28"/>
        </w:rPr>
        <w:t>деинституционализация</w:t>
      </w:r>
      <w:proofErr w:type="spellEnd"/>
      <w:r w:rsidRPr="00CA515C">
        <w:rPr>
          <w:color w:val="000000"/>
          <w:sz w:val="28"/>
          <w:szCs w:val="28"/>
        </w:rPr>
        <w:t>, развитие форм семейного устройства детей, оставшихся без попечения родителей;</w:t>
      </w:r>
    </w:p>
    <w:p w:rsidR="002A699C" w:rsidRPr="00CA515C" w:rsidRDefault="002A699C" w:rsidP="002A699C">
      <w:pPr>
        <w:pStyle w:val="a5"/>
        <w:widowControl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A515C">
        <w:rPr>
          <w:color w:val="000000"/>
          <w:sz w:val="28"/>
          <w:szCs w:val="28"/>
        </w:rPr>
        <w:t>– социальная интеграция детей, находящихся в трудной жизненной ситуации;</w:t>
      </w:r>
    </w:p>
    <w:p w:rsidR="002A699C" w:rsidRPr="00CA515C" w:rsidRDefault="002A699C" w:rsidP="002A699C">
      <w:pPr>
        <w:pStyle w:val="a5"/>
        <w:widowControl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A515C">
        <w:rPr>
          <w:color w:val="000000"/>
          <w:sz w:val="28"/>
          <w:szCs w:val="28"/>
        </w:rPr>
        <w:t>– защита прав и законных интересов детей;</w:t>
      </w:r>
    </w:p>
    <w:p w:rsidR="002A699C" w:rsidRPr="00CA515C" w:rsidRDefault="002A699C" w:rsidP="002A699C">
      <w:pPr>
        <w:pStyle w:val="a5"/>
        <w:widowControl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A515C">
        <w:rPr>
          <w:color w:val="000000"/>
          <w:sz w:val="28"/>
          <w:szCs w:val="28"/>
        </w:rPr>
        <w:t>– организация отдыха и оздоровления детей, находящихся в трудной жизненной ситуации;</w:t>
      </w:r>
    </w:p>
    <w:p w:rsidR="002A699C" w:rsidRPr="00CA515C" w:rsidRDefault="002A699C" w:rsidP="002A699C">
      <w:pPr>
        <w:pStyle w:val="a5"/>
        <w:widowControl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A515C">
        <w:rPr>
          <w:color w:val="000000"/>
          <w:sz w:val="28"/>
          <w:szCs w:val="28"/>
        </w:rPr>
        <w:t>– информационное и научно-методическое обеспечение мероприятий по государственной поддержке детей, находящихся в трудной жизненной ситуации;</w:t>
      </w:r>
    </w:p>
    <w:p w:rsidR="002A699C" w:rsidRPr="00CA515C" w:rsidRDefault="002A699C" w:rsidP="002A699C">
      <w:pPr>
        <w:pStyle w:val="a5"/>
        <w:widowControl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A515C">
        <w:rPr>
          <w:color w:val="000000"/>
          <w:sz w:val="28"/>
          <w:szCs w:val="28"/>
        </w:rPr>
        <w:t>– мониторинг положения детей, находящихся в трудной жизненной ситуации.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Одним из базовых прав ребенка является право жить и воспитываться в семье. Данное право закреплено в основных международных документах по вопросам защиты прав и интересов детей, включая Конвенцию о правах ребенка, а также в статье 54 Семейного кодекса Российской Федерации. Это право, без сомнения, распространяется и на детей, в силу различных причин лишившихся родительской опеки. Согласно Семейному кодексу, дети, оставшиеся без попечения родителей, подлежат передаче на воспитание в семью. Лишь при отсутствии такой возможности они могут быть устроены в соответствующие детские учреждения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797D">
        <w:rPr>
          <w:rFonts w:ascii="Times New Roman" w:eastAsia="Calibri" w:hAnsi="Times New Roman" w:cs="Times New Roman"/>
          <w:color w:val="000000"/>
          <w:sz w:val="28"/>
          <w:szCs w:val="28"/>
        </w:rPr>
        <w:t>[2]</w:t>
      </w: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Законом Российской Федерации «Об образовании» и Федеральным законом «Об основах системы профилактики безнадзорности и правонарушений несовершеннолетних» органами управления образованием субъектов Российской Федерации обеспечивается контроль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над</w:t>
      </w: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получением детьми обязательного общего образования. На уровне субъектов Российской Федерации, муниципальных образований, образовательных учреждений создаются банки данных о несовершеннолетних, по тем или иным причинам не обучающихся в образовательных учреждениях</w:t>
      </w:r>
      <w:r w:rsidRPr="001179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[6]</w:t>
      </w: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Продолжается развитие дифференцированной сети образовательных учреждений, в том числе реабилитационного профиля, для детей с проблемами в развитии, поведении, обучении и социальной адаптации (специальные учебно-воспитательные учреждения закрытого и открытого типа, общеобразовательные школы-интернаты, кадетские школы и кадетские школы-интернаты, образовательные учреждения для детей, нуждающихся в психолого-педагогической и медико-социальной помощи, специальные (коррекционные) образовательные учреждения для обучающихся, воспитанников с ограниченными возможностями здоровья и другие). </w:t>
      </w:r>
      <w:proofErr w:type="gramEnd"/>
    </w:p>
    <w:p w:rsidR="002A699C" w:rsidRPr="00CA515C" w:rsidRDefault="002A699C" w:rsidP="002A699C">
      <w:pPr>
        <w:pStyle w:val="a6"/>
        <w:widowControl w:val="0"/>
        <w:spacing w:after="0"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CA515C">
        <w:rPr>
          <w:color w:val="000000"/>
          <w:sz w:val="28"/>
          <w:szCs w:val="28"/>
        </w:rPr>
        <w:t>Проблема профилактики негативных явлений среди несовершеннолетних, их социальной адаптации, повышения уровня защиты прав и интересов, предупреждения семейного неблагополучия, социального сиротства, жестокого обращения с детьми остается одной из острых социальных проблем, решение которой невозможно без консолидации усилий на федеральном уровне.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 xml:space="preserve">Таким образом, безусловно, рост семейного неблагополучия создает </w:t>
      </w:r>
      <w:r>
        <w:rPr>
          <w:rFonts w:ascii="Times New Roman" w:hAnsi="Times New Roman" w:cs="Times New Roman"/>
          <w:sz w:val="28"/>
          <w:szCs w:val="28"/>
        </w:rPr>
        <w:t>слой</w:t>
      </w:r>
      <w:r w:rsidRPr="00CA515C">
        <w:rPr>
          <w:rFonts w:ascii="Times New Roman" w:hAnsi="Times New Roman" w:cs="Times New Roman"/>
          <w:sz w:val="28"/>
          <w:szCs w:val="28"/>
        </w:rPr>
        <w:t xml:space="preserve"> хронического неблагополучия, порождает неразрешимые проблемы родителей и детей, заставляет множество семей становятся </w:t>
      </w:r>
      <w:proofErr w:type="spellStart"/>
      <w:r w:rsidRPr="00CA515C">
        <w:rPr>
          <w:rFonts w:ascii="Times New Roman" w:hAnsi="Times New Roman" w:cs="Times New Roman"/>
          <w:sz w:val="28"/>
          <w:szCs w:val="28"/>
        </w:rPr>
        <w:t>дисфункциональными</w:t>
      </w:r>
      <w:proofErr w:type="spellEnd"/>
      <w:r w:rsidRPr="00CA515C">
        <w:rPr>
          <w:rFonts w:ascii="Times New Roman" w:hAnsi="Times New Roman" w:cs="Times New Roman"/>
          <w:sz w:val="28"/>
          <w:szCs w:val="28"/>
        </w:rPr>
        <w:t xml:space="preserve"> из-за невозможности помощи семье. В сложившихся условиях актуальной задачей является формирование новой государственной политики профилактики семейного неблагополучия. Эта политика должна способствовать реализации прав семьи и детей на защиту и помощь со стороны государства, а также учреждений, которые по законодательству РФ призваны заниматься неблагополучными детьми и семьями. 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99C" w:rsidRPr="00CA515C" w:rsidRDefault="002A699C" w:rsidP="002A699C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15C">
        <w:rPr>
          <w:rFonts w:ascii="Times New Roman" w:hAnsi="Times New Roman" w:cs="Times New Roman"/>
          <w:b/>
          <w:sz w:val="28"/>
          <w:szCs w:val="28"/>
        </w:rPr>
        <w:t>Причины и последствия семейного неблагополучия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99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>Весьма разнообразные причины, вызывающие семейное  неблагополучие, взаимосвязаны и взаимозависимы. Можно выделить три группы причин неблагополучия в семье, нега</w:t>
      </w:r>
      <w:r>
        <w:rPr>
          <w:rFonts w:ascii="Times New Roman" w:hAnsi="Times New Roman" w:cs="Times New Roman"/>
          <w:sz w:val="28"/>
          <w:szCs w:val="28"/>
        </w:rPr>
        <w:t xml:space="preserve">тивно воздействующих на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ребенка:</w:t>
      </w:r>
    </w:p>
    <w:p w:rsidR="002A699C" w:rsidRDefault="002A699C" w:rsidP="002A699C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5D18">
        <w:rPr>
          <w:rFonts w:ascii="Times New Roman" w:hAnsi="Times New Roman" w:cs="Times New Roman"/>
          <w:sz w:val="28"/>
          <w:szCs w:val="28"/>
        </w:rPr>
        <w:t>кризисные явления в социально-экономической сфере, которые непосредственно влияют на семью и снижают ее воспитательный по</w:t>
      </w:r>
      <w:r>
        <w:rPr>
          <w:rFonts w:ascii="Times New Roman" w:hAnsi="Times New Roman" w:cs="Times New Roman"/>
          <w:sz w:val="28"/>
          <w:szCs w:val="28"/>
        </w:rPr>
        <w:t>тенциал;</w:t>
      </w:r>
      <w:r w:rsidRPr="00B25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99C" w:rsidRDefault="002A699C" w:rsidP="002A699C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5D18">
        <w:rPr>
          <w:rFonts w:ascii="Times New Roman" w:hAnsi="Times New Roman" w:cs="Times New Roman"/>
          <w:sz w:val="28"/>
          <w:szCs w:val="28"/>
        </w:rPr>
        <w:t>причины психолого-педагогического свойства, связанные с внутрисемейными отношениями и воспитанием детей в се</w:t>
      </w:r>
      <w:r>
        <w:rPr>
          <w:rFonts w:ascii="Times New Roman" w:hAnsi="Times New Roman" w:cs="Times New Roman"/>
          <w:sz w:val="28"/>
          <w:szCs w:val="28"/>
        </w:rPr>
        <w:t>мье;</w:t>
      </w:r>
      <w:r w:rsidRPr="00B25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99C" w:rsidRPr="00B25D18" w:rsidRDefault="002A699C" w:rsidP="002A699C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5D18">
        <w:rPr>
          <w:rFonts w:ascii="Times New Roman" w:hAnsi="Times New Roman" w:cs="Times New Roman"/>
          <w:sz w:val="28"/>
          <w:szCs w:val="28"/>
        </w:rPr>
        <w:t>биологического характера (физически или психически больные родите</w:t>
      </w:r>
      <w:r>
        <w:rPr>
          <w:rFonts w:ascii="Times New Roman" w:hAnsi="Times New Roman" w:cs="Times New Roman"/>
          <w:sz w:val="28"/>
          <w:szCs w:val="28"/>
        </w:rPr>
        <w:t>ли,</w:t>
      </w:r>
      <w:r w:rsidRPr="00B25D18">
        <w:rPr>
          <w:rFonts w:ascii="Times New Roman" w:hAnsi="Times New Roman" w:cs="Times New Roman"/>
          <w:sz w:val="28"/>
          <w:szCs w:val="28"/>
        </w:rPr>
        <w:t xml:space="preserve"> наследственность, наличие в семье детей с недостатками развития или детей-инвалидов).</w:t>
      </w:r>
    </w:p>
    <w:p w:rsidR="002A699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>Среди объективных социально-экономических причин наиболее важны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699C" w:rsidRDefault="002A699C" w:rsidP="002A699C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13">
        <w:rPr>
          <w:rFonts w:ascii="Times New Roman" w:hAnsi="Times New Roman" w:cs="Times New Roman"/>
          <w:sz w:val="28"/>
          <w:szCs w:val="28"/>
        </w:rPr>
        <w:t>падение жизненного уровня и ухуд</w:t>
      </w:r>
      <w:r>
        <w:rPr>
          <w:rFonts w:ascii="Times New Roman" w:hAnsi="Times New Roman" w:cs="Times New Roman"/>
          <w:sz w:val="28"/>
          <w:szCs w:val="28"/>
        </w:rPr>
        <w:t>шение условий содержания детей;</w:t>
      </w:r>
    </w:p>
    <w:p w:rsidR="002A699C" w:rsidRDefault="002A699C" w:rsidP="002A699C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13">
        <w:rPr>
          <w:rFonts w:ascii="Times New Roman" w:hAnsi="Times New Roman" w:cs="Times New Roman"/>
          <w:sz w:val="28"/>
          <w:szCs w:val="28"/>
        </w:rPr>
        <w:t>сокращение социальной инфраструктуры детства и резкое снижение уровня социальных гарантий для детей в жизненно важных сферах духовного и физиче</w:t>
      </w:r>
      <w:r>
        <w:rPr>
          <w:rFonts w:ascii="Times New Roman" w:hAnsi="Times New Roman" w:cs="Times New Roman"/>
          <w:sz w:val="28"/>
          <w:szCs w:val="28"/>
        </w:rPr>
        <w:t>ского развития;</w:t>
      </w:r>
    </w:p>
    <w:p w:rsidR="002A699C" w:rsidRDefault="002A699C" w:rsidP="002A699C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13">
        <w:rPr>
          <w:rFonts w:ascii="Times New Roman" w:hAnsi="Times New Roman" w:cs="Times New Roman"/>
          <w:sz w:val="28"/>
          <w:szCs w:val="28"/>
        </w:rPr>
        <w:t>нерешенная жи</w:t>
      </w:r>
      <w:r>
        <w:rPr>
          <w:rFonts w:ascii="Times New Roman" w:hAnsi="Times New Roman" w:cs="Times New Roman"/>
          <w:sz w:val="28"/>
          <w:szCs w:val="28"/>
        </w:rPr>
        <w:t>лищная проблема;</w:t>
      </w:r>
    </w:p>
    <w:p w:rsidR="002A699C" w:rsidRDefault="002A699C" w:rsidP="002A699C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813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626813">
        <w:rPr>
          <w:rFonts w:ascii="Times New Roman" w:hAnsi="Times New Roman" w:cs="Times New Roman"/>
          <w:sz w:val="28"/>
          <w:szCs w:val="28"/>
        </w:rPr>
        <w:t xml:space="preserve"> школы от детей с труд</w:t>
      </w:r>
      <w:r>
        <w:rPr>
          <w:rFonts w:ascii="Times New Roman" w:hAnsi="Times New Roman" w:cs="Times New Roman"/>
          <w:sz w:val="28"/>
          <w:szCs w:val="28"/>
        </w:rPr>
        <w:t>ными судьбами;</w:t>
      </w:r>
    </w:p>
    <w:p w:rsidR="002A699C" w:rsidRDefault="002A699C" w:rsidP="002A699C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13">
        <w:rPr>
          <w:rFonts w:ascii="Times New Roman" w:hAnsi="Times New Roman" w:cs="Times New Roman"/>
          <w:sz w:val="28"/>
          <w:szCs w:val="28"/>
        </w:rPr>
        <w:t>резкий поворот в ценностных ориентациях общества и с</w:t>
      </w:r>
      <w:r>
        <w:rPr>
          <w:rFonts w:ascii="Times New Roman" w:hAnsi="Times New Roman" w:cs="Times New Roman"/>
          <w:sz w:val="28"/>
          <w:szCs w:val="28"/>
        </w:rPr>
        <w:t>нятие многих моральных запретов;</w:t>
      </w:r>
    </w:p>
    <w:p w:rsidR="002A699C" w:rsidRPr="00626813" w:rsidRDefault="002A699C" w:rsidP="002A699C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13">
        <w:rPr>
          <w:rFonts w:ascii="Times New Roman" w:hAnsi="Times New Roman" w:cs="Times New Roman"/>
          <w:sz w:val="28"/>
          <w:szCs w:val="28"/>
        </w:rPr>
        <w:t>усиление влияния асоциальных криминальных групп в микросреде</w:t>
      </w:r>
      <w:r w:rsidRPr="0011797D">
        <w:rPr>
          <w:rFonts w:ascii="Times New Roman" w:hAnsi="Times New Roman" w:cs="Times New Roman"/>
          <w:sz w:val="28"/>
          <w:szCs w:val="28"/>
        </w:rPr>
        <w:t xml:space="preserve"> [13; 28-30]</w:t>
      </w:r>
      <w:r w:rsidRPr="00626813">
        <w:rPr>
          <w:rFonts w:ascii="Times New Roman" w:hAnsi="Times New Roman" w:cs="Times New Roman"/>
          <w:sz w:val="28"/>
          <w:szCs w:val="28"/>
        </w:rPr>
        <w:t>.</w:t>
      </w:r>
    </w:p>
    <w:p w:rsidR="002A699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 xml:space="preserve">Усугубляют семейное неблагополучие просчеты воспитания в семье. Очень часто между родителями и ребенком наблюдается эмоциональное отторжение. </w:t>
      </w:r>
    </w:p>
    <w:p w:rsidR="002A699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15C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CA515C">
        <w:rPr>
          <w:rFonts w:ascii="Times New Roman" w:hAnsi="Times New Roman" w:cs="Times New Roman"/>
          <w:sz w:val="28"/>
          <w:szCs w:val="28"/>
        </w:rPr>
        <w:t xml:space="preserve">, когда ребенку не дают проявить элементарную самостоятельность, изолируют от окружающей жизни, также имеет за собой негативные последствия в будущей жизни ребенка. Непоследовательность и противоречивость воспитания, которая характеризуется разрывом между требованиями к ребенку и контролем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CA515C">
        <w:rPr>
          <w:rFonts w:ascii="Times New Roman" w:hAnsi="Times New Roman" w:cs="Times New Roman"/>
          <w:sz w:val="28"/>
          <w:szCs w:val="28"/>
        </w:rPr>
        <w:t xml:space="preserve"> ним, несогласованностью педагогических действий родителей, бабушки дезориентирует ребенка. </w:t>
      </w:r>
      <w:r w:rsidRPr="00CA515C">
        <w:rPr>
          <w:rFonts w:ascii="Times New Roman" w:hAnsi="Times New Roman" w:cs="Times New Roman"/>
          <w:sz w:val="28"/>
          <w:szCs w:val="28"/>
        </w:rPr>
        <w:lastRenderedPageBreak/>
        <w:t xml:space="preserve">Непонимание закономерностей и своеобразие личностного развития детей, и несоответствие требований и ожиданий родителей возможностям и потребностям детей также усугубляют психологическое состояние ребенка. </w:t>
      </w:r>
      <w:proofErr w:type="gramStart"/>
      <w:r w:rsidRPr="00CA515C">
        <w:rPr>
          <w:rFonts w:ascii="Times New Roman" w:hAnsi="Times New Roman" w:cs="Times New Roman"/>
          <w:sz w:val="28"/>
          <w:szCs w:val="28"/>
        </w:rPr>
        <w:t xml:space="preserve">Негибкость родителей в отношениях с детьми, которая выражается в недостаточном учете ситуации, в </w:t>
      </w:r>
      <w:proofErr w:type="spellStart"/>
      <w:r w:rsidRPr="00CA515C">
        <w:rPr>
          <w:rFonts w:ascii="Times New Roman" w:hAnsi="Times New Roman" w:cs="Times New Roman"/>
          <w:sz w:val="28"/>
          <w:szCs w:val="28"/>
        </w:rPr>
        <w:t>заданности</w:t>
      </w:r>
      <w:proofErr w:type="spellEnd"/>
      <w:r w:rsidRPr="00CA51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515C">
        <w:rPr>
          <w:rFonts w:ascii="Times New Roman" w:hAnsi="Times New Roman" w:cs="Times New Roman"/>
          <w:sz w:val="28"/>
          <w:szCs w:val="28"/>
        </w:rPr>
        <w:t>запрограммированности</w:t>
      </w:r>
      <w:proofErr w:type="spellEnd"/>
      <w:r w:rsidRPr="00CA515C">
        <w:rPr>
          <w:rFonts w:ascii="Times New Roman" w:hAnsi="Times New Roman" w:cs="Times New Roman"/>
          <w:sz w:val="28"/>
          <w:szCs w:val="28"/>
        </w:rPr>
        <w:t xml:space="preserve"> требований, в отсутствии альтернатив в решениях, в навязывании ребенку собственного мнения, в резкой смене отношения к ребенку в различные периоды его жизни (недостаток заботы сменяется ее избытком или наоборот) также нередкая ошибка родителей в воспитании.</w:t>
      </w:r>
      <w:proofErr w:type="gramEnd"/>
    </w:p>
    <w:p w:rsidR="002A699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15C">
        <w:rPr>
          <w:rFonts w:ascii="Times New Roman" w:hAnsi="Times New Roman" w:cs="Times New Roman"/>
          <w:sz w:val="28"/>
          <w:szCs w:val="28"/>
        </w:rPr>
        <w:t>Аффективность</w:t>
      </w:r>
      <w:proofErr w:type="spellEnd"/>
      <w:r w:rsidRPr="00CA515C">
        <w:rPr>
          <w:rFonts w:ascii="Times New Roman" w:hAnsi="Times New Roman" w:cs="Times New Roman"/>
          <w:sz w:val="28"/>
          <w:szCs w:val="28"/>
        </w:rPr>
        <w:t xml:space="preserve"> - избыток родительского раздражения, недовольства, беспокойства, тревоги по отношению к детям создает в семье эффект суматохи, хаотичности, всеобщего возбуждения. Тревожность и страх за детей, которые приобретают навязчивый характер и лишают родителей жизнерадостности и оптимизма, заставляют их прибегать к постоянным запретам и предостережениям, что заражает детей таким же беспокойством. 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 xml:space="preserve">Авторитарность воспитания - стремление подчинить ребенка своей воле; категоричность суждений, приказной тон; навязывание своего мнения и готовых решений; стремление к строгой дисциплине и ограничению самостоятельности детей; использование принуждения и репрессивных мер, включая физические наказания; постоянный </w:t>
      </w:r>
      <w:proofErr w:type="gramStart"/>
      <w:r w:rsidRPr="00CA51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515C">
        <w:rPr>
          <w:rFonts w:ascii="Times New Roman" w:hAnsi="Times New Roman" w:cs="Times New Roman"/>
          <w:sz w:val="28"/>
          <w:szCs w:val="28"/>
        </w:rPr>
        <w:t xml:space="preserve"> действиями ребенка не позволяют проявить самостоятельности, что замедляет социализацию. А также </w:t>
      </w:r>
      <w:proofErr w:type="spellStart"/>
      <w:r w:rsidRPr="00CA515C">
        <w:rPr>
          <w:rFonts w:ascii="Times New Roman" w:hAnsi="Times New Roman" w:cs="Times New Roman"/>
          <w:sz w:val="28"/>
          <w:szCs w:val="28"/>
        </w:rPr>
        <w:t>гиперсоциальность</w:t>
      </w:r>
      <w:proofErr w:type="spellEnd"/>
      <w:r w:rsidRPr="00CA515C">
        <w:rPr>
          <w:rFonts w:ascii="Times New Roman" w:hAnsi="Times New Roman" w:cs="Times New Roman"/>
          <w:sz w:val="28"/>
          <w:szCs w:val="28"/>
        </w:rPr>
        <w:t xml:space="preserve">, когда родители пытаются строить воспитание по определенной (пусть и позитивной) заданной схеме, не учитывая индивидуальности ребенка, предъявляя к нему завышенные требования, без надлежащего эмоционального контакта, отзывчивости и чуткости. 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 xml:space="preserve">С каждым годом возрастает число неблагополучных, в том числе и </w:t>
      </w:r>
      <w:proofErr w:type="spellStart"/>
      <w:r w:rsidRPr="00CA515C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CA515C">
        <w:rPr>
          <w:rFonts w:ascii="Times New Roman" w:hAnsi="Times New Roman" w:cs="Times New Roman"/>
          <w:sz w:val="28"/>
          <w:szCs w:val="28"/>
        </w:rPr>
        <w:t xml:space="preserve"> семей. Наряду с общим сокращением рождаемости происходит рост числа детей, рожденных вне брака. В сложной социально-психологической ситуации оказываются также дети в семьях, находящихся на грани развода. В результате в неблагополучных семьях степень </w:t>
      </w:r>
      <w:r w:rsidRPr="00CA515C">
        <w:rPr>
          <w:rFonts w:ascii="Times New Roman" w:hAnsi="Times New Roman" w:cs="Times New Roman"/>
          <w:sz w:val="28"/>
          <w:szCs w:val="28"/>
        </w:rPr>
        <w:lastRenderedPageBreak/>
        <w:t xml:space="preserve">невнимания к ребенку даже сильнее, чем в детских учреждениях </w:t>
      </w:r>
      <w:proofErr w:type="spellStart"/>
      <w:r w:rsidRPr="00CA515C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CA515C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>Нарушение психологической связи между ребенком и родителями приводит к уходу детей из семьи, их невротизации, суицидальным проявлениям, росту безнадзорности детей и влияет на криминализацию подростковой среды.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>Ослабление или даже разрыв семейных связей между детьми и родителями также вызывают: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>-    сверхзанятость родителей;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>-    конфликтная ситуация в семье;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>-    пьянство родителей;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>-    случаи жестокого обращения с детьми (физического, психического, сексуального насилия);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>-    отсутствие в семье благоприятной эмоциональной атмосферы;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>-    ошибки родителей в воспитании детей;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>-    особенности подросткового возраста и др.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 xml:space="preserve">Отсутствие или недостаток в семье эмоционального и доверительного общения родителей (и, прежде всего, матери) с ребенком, теплоты и ласки приводит к состоянию психической </w:t>
      </w:r>
      <w:proofErr w:type="spellStart"/>
      <w:r w:rsidRPr="00CA515C"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Pr="00CA51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>А теперь рассмотрим основные моменты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15C">
        <w:rPr>
          <w:rFonts w:ascii="Times New Roman" w:hAnsi="Times New Roman" w:cs="Times New Roman"/>
          <w:sz w:val="28"/>
          <w:szCs w:val="28"/>
        </w:rPr>
        <w:t xml:space="preserve"> характерные для возникновения и проявления семейного конфликта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515C">
        <w:rPr>
          <w:rFonts w:ascii="Times New Roman" w:hAnsi="Times New Roman" w:cs="Times New Roman"/>
          <w:sz w:val="28"/>
          <w:szCs w:val="28"/>
        </w:rPr>
        <w:t>се трудности, с которыми сталкивается семья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15C">
        <w:rPr>
          <w:rFonts w:ascii="Times New Roman" w:hAnsi="Times New Roman" w:cs="Times New Roman"/>
          <w:sz w:val="28"/>
          <w:szCs w:val="28"/>
        </w:rPr>
        <w:t xml:space="preserve"> можно разделить по длительности и силе их действия. </w:t>
      </w:r>
    </w:p>
    <w:p w:rsidR="002A699C" w:rsidRPr="00D37C31" w:rsidRDefault="002A699C" w:rsidP="002A699C">
      <w:pPr>
        <w:pStyle w:val="a3"/>
        <w:widowControl w:val="0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7C31">
        <w:rPr>
          <w:rFonts w:ascii="Times New Roman" w:hAnsi="Times New Roman" w:cs="Times New Roman"/>
          <w:sz w:val="28"/>
          <w:szCs w:val="28"/>
        </w:rPr>
        <w:t xml:space="preserve">сверхсильные раздражители. Например, смерть одного из членов </w:t>
      </w:r>
      <w:r>
        <w:rPr>
          <w:rFonts w:ascii="Times New Roman" w:hAnsi="Times New Roman" w:cs="Times New Roman"/>
          <w:sz w:val="28"/>
          <w:szCs w:val="28"/>
        </w:rPr>
        <w:t xml:space="preserve">семьи, потеря </w:t>
      </w:r>
      <w:r w:rsidRPr="00D37C31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ального статуса,</w:t>
      </w:r>
      <w:r w:rsidRPr="00D37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37C31">
        <w:rPr>
          <w:rFonts w:ascii="Times New Roman" w:hAnsi="Times New Roman" w:cs="Times New Roman"/>
          <w:sz w:val="28"/>
          <w:szCs w:val="28"/>
        </w:rPr>
        <w:t>олезнь близкого человека и т.п.</w:t>
      </w:r>
    </w:p>
    <w:p w:rsidR="002A699C" w:rsidRPr="00D37C31" w:rsidRDefault="002A699C" w:rsidP="002A699C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7C31">
        <w:rPr>
          <w:rFonts w:ascii="Times New Roman" w:hAnsi="Times New Roman" w:cs="Times New Roman"/>
          <w:sz w:val="28"/>
          <w:szCs w:val="28"/>
        </w:rPr>
        <w:t>длительные (хронические раздражители)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7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37C31">
        <w:rPr>
          <w:rFonts w:ascii="Times New Roman" w:hAnsi="Times New Roman" w:cs="Times New Roman"/>
          <w:sz w:val="28"/>
          <w:szCs w:val="28"/>
        </w:rPr>
        <w:t>изическая и психическая нагрузка в быту, на производстве, трудности в связи с решением жилищных проблем, длительный и устойчивый конфликт между членами семьи.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>Источниками возн</w:t>
      </w:r>
      <w:r>
        <w:rPr>
          <w:rFonts w:ascii="Times New Roman" w:hAnsi="Times New Roman" w:cs="Times New Roman"/>
          <w:sz w:val="28"/>
          <w:szCs w:val="28"/>
        </w:rPr>
        <w:t>икновения конфликтов могут быть</w:t>
      </w:r>
      <w:r w:rsidRPr="00CA515C">
        <w:rPr>
          <w:rFonts w:ascii="Times New Roman" w:hAnsi="Times New Roman" w:cs="Times New Roman"/>
          <w:sz w:val="28"/>
          <w:szCs w:val="28"/>
        </w:rPr>
        <w:t xml:space="preserve"> причины, </w:t>
      </w:r>
      <w:r w:rsidRPr="00CA515C">
        <w:rPr>
          <w:rFonts w:ascii="Times New Roman" w:hAnsi="Times New Roman" w:cs="Times New Roman"/>
          <w:sz w:val="28"/>
          <w:szCs w:val="28"/>
        </w:rPr>
        <w:lastRenderedPageBreak/>
        <w:t>связанные с этапами жизни семьи, то есть трудности первичные, которые переживаются всеми семьями в более или менее острой форме, адаптация друг к другу, формирование отношений с родственниками на первом этапе; проблемы воспитания и ухода за ребенком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515C">
        <w:rPr>
          <w:rFonts w:ascii="Times New Roman" w:hAnsi="Times New Roman" w:cs="Times New Roman"/>
          <w:sz w:val="28"/>
          <w:szCs w:val="28"/>
        </w:rPr>
        <w:t xml:space="preserve"> ведение трудоемкого домашнего хозяйства на втором. Эти трудности в определенные моменты жизни семьи  приводят к кризисам. Первый кризис возможен в конце первого года совместной жизни. Второй между третьим и седьмым годами. Третий между семнадцатью и двадцатью пятью годами; трудности, обусловленные неблагоприятными вариантами жизненного цикла - это, те которые возникают при отсутствии в семье одного из её членов (супругов, детей). Причинами могут быть развод, длительная разлука супругов, наличие внебрачного ребёнка; ситуационные нарушения - это трудности, относительно краткие по длительности, которые создают угрозу функционированию семьи (серьёзные заболевания членов семьи, крупные имущественные потери). Особую роль при этом игра</w:t>
      </w:r>
      <w:r>
        <w:rPr>
          <w:rFonts w:ascii="Times New Roman" w:hAnsi="Times New Roman" w:cs="Times New Roman"/>
          <w:sz w:val="28"/>
          <w:szCs w:val="28"/>
        </w:rPr>
        <w:t>ет фактор внезапности (</w:t>
      </w:r>
      <w:r w:rsidRPr="00CA515C">
        <w:rPr>
          <w:rFonts w:ascii="Times New Roman" w:hAnsi="Times New Roman" w:cs="Times New Roman"/>
          <w:sz w:val="28"/>
          <w:szCs w:val="28"/>
        </w:rPr>
        <w:t>неподготовленность членов семьи тому или иному событию), исключительности, ощущение беспомощности (неуверенность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15C">
        <w:rPr>
          <w:rFonts w:ascii="Times New Roman" w:hAnsi="Times New Roman" w:cs="Times New Roman"/>
          <w:sz w:val="28"/>
          <w:szCs w:val="28"/>
        </w:rPr>
        <w:t xml:space="preserve"> что 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515C">
        <w:rPr>
          <w:rFonts w:ascii="Times New Roman" w:hAnsi="Times New Roman" w:cs="Times New Roman"/>
          <w:sz w:val="28"/>
          <w:szCs w:val="28"/>
        </w:rPr>
        <w:t xml:space="preserve"> может обеспечить безопасное будущее). 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 xml:space="preserve">Самое главное последствие всех этих нарушений - неблагоприятное влияние на психическое здоровье индивидов, которое </w:t>
      </w:r>
      <w:proofErr w:type="gramStart"/>
      <w:r w:rsidRPr="00CA515C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CA515C">
        <w:rPr>
          <w:rFonts w:ascii="Times New Roman" w:hAnsi="Times New Roman" w:cs="Times New Roman"/>
          <w:sz w:val="28"/>
          <w:szCs w:val="28"/>
        </w:rPr>
        <w:t xml:space="preserve"> только усугубляет нежизнеспособность семьи, состояние неудовлетворенности, нервно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515C">
        <w:rPr>
          <w:rFonts w:ascii="Times New Roman" w:hAnsi="Times New Roman" w:cs="Times New Roman"/>
          <w:sz w:val="28"/>
          <w:szCs w:val="28"/>
        </w:rPr>
        <w:t xml:space="preserve">психического напряжения и тормозит развитие личности. 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 xml:space="preserve">Постороннему человеку, вступающему в контакт с неблагополучной семьёй, может показаться, что семья погрязла в трясине страданий. Но для самой семьи череда этих трагедий может быть более комфортной, чем реальные перемены к лучшему или противостояние трудностям жизни. За 10 лет жизни в неблагополучной семье ребенок успевает приобрести огромный опыт асоциального поведения, психологически сломаться,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515C">
        <w:rPr>
          <w:rFonts w:ascii="Times New Roman" w:hAnsi="Times New Roman" w:cs="Times New Roman"/>
          <w:sz w:val="28"/>
          <w:szCs w:val="28"/>
        </w:rPr>
        <w:t xml:space="preserve">твердиться в таком варианте жизненного самоопределения, которое противоречит нормам общества. 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по всей совокупности причин и факторов, вызывающих семейное неблагополучие по отношению к ребенку, определяющими являются субъективные факторы и причины психолого-педагогического свойства, то есть нарушения в межличностных внутрисемейных отношениях и дефекты воспитания детей в семье. Другими словами, патогенным фактором выступает не состав и структура семьи, не уровень ее материального благополучия, а сформировавшийся в ней психологический климат. 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99C" w:rsidRPr="00CA515C" w:rsidRDefault="002A699C" w:rsidP="002A699C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6C">
        <w:rPr>
          <w:rFonts w:ascii="Times New Roman" w:hAnsi="Times New Roman" w:cs="Times New Roman"/>
          <w:b/>
          <w:sz w:val="28"/>
          <w:szCs w:val="28"/>
        </w:rPr>
        <w:t>Направления и формы работы с неблагополучной семьей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при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неблагополучной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семье, прежде всего, следует знать: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. Материально-бытовые условия;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>2. Эм</w:t>
      </w:r>
      <w:r>
        <w:rPr>
          <w:rFonts w:ascii="Times New Roman" w:hAnsi="Times New Roman" w:cs="Times New Roman"/>
          <w:sz w:val="28"/>
          <w:szCs w:val="28"/>
        </w:rPr>
        <w:t>оционально-нравственный климат;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Режим дня ребенка в семье;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>4. Методы и приемы воздействия взрослых на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Семейный досуг;</w:t>
      </w:r>
      <w:r w:rsidRPr="00CA5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99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5C">
        <w:rPr>
          <w:rFonts w:ascii="Times New Roman" w:hAnsi="Times New Roman" w:cs="Times New Roman"/>
          <w:sz w:val="28"/>
          <w:szCs w:val="28"/>
        </w:rPr>
        <w:t>6. Уровень пед</w:t>
      </w:r>
      <w:r>
        <w:rPr>
          <w:rFonts w:ascii="Times New Roman" w:hAnsi="Times New Roman" w:cs="Times New Roman"/>
          <w:sz w:val="28"/>
          <w:szCs w:val="28"/>
        </w:rPr>
        <w:t>агогической культуры родителей.</w:t>
      </w:r>
    </w:p>
    <w:p w:rsidR="002A699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6C">
        <w:rPr>
          <w:rFonts w:ascii="Times New Roman" w:hAnsi="Times New Roman" w:cs="Times New Roman"/>
          <w:b/>
          <w:sz w:val="28"/>
          <w:szCs w:val="28"/>
        </w:rPr>
        <w:t xml:space="preserve">Направления и формы работы с неблагополучной семьей. </w:t>
      </w:r>
    </w:p>
    <w:tbl>
      <w:tblPr>
        <w:tblStyle w:val="a8"/>
        <w:tblW w:w="0" w:type="auto"/>
        <w:tblLayout w:type="fixed"/>
        <w:tblLook w:val="04A0"/>
      </w:tblPr>
      <w:tblGrid>
        <w:gridCol w:w="2802"/>
        <w:gridCol w:w="6769"/>
      </w:tblGrid>
      <w:tr w:rsidR="002A699C" w:rsidTr="00DC7A35">
        <w:tc>
          <w:tcPr>
            <w:tcW w:w="2802" w:type="dxa"/>
          </w:tcPr>
          <w:p w:rsidR="002A699C" w:rsidRDefault="002A699C" w:rsidP="00DC7A3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C">
              <w:rPr>
                <w:rFonts w:ascii="Times New Roman" w:hAnsi="Times New Roman" w:cs="Times New Roman"/>
                <w:sz w:val="28"/>
                <w:szCs w:val="28"/>
              </w:rPr>
              <w:t>Направления работы с неблагополучной семьей</w:t>
            </w:r>
          </w:p>
        </w:tc>
        <w:tc>
          <w:tcPr>
            <w:tcW w:w="6769" w:type="dxa"/>
          </w:tcPr>
          <w:p w:rsidR="002A699C" w:rsidRDefault="002A699C" w:rsidP="00DC7A3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99C" w:rsidRDefault="002A699C" w:rsidP="00DC7A3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C">
              <w:rPr>
                <w:rFonts w:ascii="Times New Roman" w:hAnsi="Times New Roman" w:cs="Times New Roman"/>
                <w:sz w:val="28"/>
                <w:szCs w:val="28"/>
              </w:rPr>
              <w:t>Формы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515C">
              <w:rPr>
                <w:rFonts w:ascii="Times New Roman" w:hAnsi="Times New Roman" w:cs="Times New Roman"/>
                <w:sz w:val="28"/>
                <w:szCs w:val="28"/>
              </w:rPr>
              <w:t xml:space="preserve"> с неблагополучной семьей</w:t>
            </w:r>
          </w:p>
        </w:tc>
      </w:tr>
      <w:tr w:rsidR="002A699C" w:rsidTr="00DC7A35">
        <w:tc>
          <w:tcPr>
            <w:tcW w:w="2802" w:type="dxa"/>
          </w:tcPr>
          <w:p w:rsidR="00BD3CA1" w:rsidRDefault="002A699C" w:rsidP="002A699C">
            <w:pPr>
              <w:pStyle w:val="a3"/>
              <w:widowControl w:val="0"/>
              <w:numPr>
                <w:ilvl w:val="0"/>
                <w:numId w:val="9"/>
              </w:num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BD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99C" w:rsidRPr="00BD3CA1" w:rsidRDefault="002A699C" w:rsidP="00BD3CA1">
            <w:pPr>
              <w:widowControl w:val="0"/>
              <w:spacing w:line="36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CA1"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 неблагополучия. </w:t>
            </w:r>
            <w:r w:rsidRPr="00BD3C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699C" w:rsidRDefault="002A699C" w:rsidP="00DC7A3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наблюдения специалистов;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анкетирование детей и родителей;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тесты;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интервью узких специалистов;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мини-консилиумы;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тренинги;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анализ документов;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сбор списков неблагополучных семей;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заявки семьи на оказание помощи;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анализ состояния здоровья детей;</w:t>
            </w:r>
          </w:p>
          <w:p w:rsidR="002A699C" w:rsidRDefault="002A699C" w:rsidP="002A699C">
            <w:pPr>
              <w:pStyle w:val="a3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развития, успеваемости. </w:t>
            </w:r>
          </w:p>
        </w:tc>
      </w:tr>
      <w:tr w:rsidR="002A699C" w:rsidTr="00DC7A35">
        <w:tc>
          <w:tcPr>
            <w:tcW w:w="2802" w:type="dxa"/>
          </w:tcPr>
          <w:p w:rsidR="002A699C" w:rsidRPr="00DF006C" w:rsidRDefault="00BD3CA1" w:rsidP="00BD3CA1">
            <w:pPr>
              <w:pStyle w:val="a3"/>
              <w:widowControl w:val="0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2A699C" w:rsidRPr="00DF006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помощь неблагополучной семье. </w:t>
            </w:r>
          </w:p>
          <w:p w:rsidR="002A699C" w:rsidRDefault="002A699C" w:rsidP="00BD3CA1">
            <w:pPr>
              <w:widowControl w:val="0"/>
              <w:spacing w:line="360" w:lineRule="auto"/>
              <w:ind w:left="284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советы по преодолению сложных жизненных ситуаци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семейная терапия;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психотерапия;</w:t>
            </w:r>
          </w:p>
          <w:p w:rsidR="002A699C" w:rsidRDefault="002A699C" w:rsidP="002A699C">
            <w:pPr>
              <w:pStyle w:val="a3"/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на дому. </w:t>
            </w:r>
          </w:p>
        </w:tc>
      </w:tr>
      <w:tr w:rsidR="002A699C" w:rsidTr="00DC7A35">
        <w:tc>
          <w:tcPr>
            <w:tcW w:w="2802" w:type="dxa"/>
          </w:tcPr>
          <w:p w:rsidR="002A699C" w:rsidRPr="00DF006C" w:rsidRDefault="002A699C" w:rsidP="00BD3CA1">
            <w:pPr>
              <w:pStyle w:val="a3"/>
              <w:widowControl w:val="0"/>
              <w:numPr>
                <w:ilvl w:val="0"/>
                <w:numId w:val="9"/>
              </w:numPr>
              <w:spacing w:line="360" w:lineRule="auto"/>
              <w:ind w:left="284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Групповая работа с родителями из неблагополучных семей.</w:t>
            </w:r>
          </w:p>
        </w:tc>
        <w:tc>
          <w:tcPr>
            <w:tcW w:w="6769" w:type="dxa"/>
          </w:tcPr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5"/>
              </w:numPr>
              <w:spacing w:line="360" w:lineRule="auto"/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 xml:space="preserve">группы риска; 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5"/>
              </w:numPr>
              <w:spacing w:line="360" w:lineRule="auto"/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спортивные группы;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5"/>
              </w:numPr>
              <w:spacing w:line="360" w:lineRule="auto"/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DF006C">
              <w:rPr>
                <w:rFonts w:ascii="Times New Roman" w:hAnsi="Times New Roman" w:cs="Times New Roman"/>
                <w:sz w:val="28"/>
                <w:szCs w:val="28"/>
              </w:rPr>
              <w:t xml:space="preserve"> группы;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5"/>
              </w:numPr>
              <w:spacing w:line="360" w:lineRule="auto"/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консультирование; </w:t>
            </w:r>
          </w:p>
          <w:p w:rsidR="002A699C" w:rsidRDefault="002A699C" w:rsidP="002A699C">
            <w:pPr>
              <w:pStyle w:val="a3"/>
              <w:widowControl w:val="0"/>
              <w:numPr>
                <w:ilvl w:val="0"/>
                <w:numId w:val="5"/>
              </w:numPr>
              <w:spacing w:line="360" w:lineRule="auto"/>
              <w:ind w:left="4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вечера. </w:t>
            </w:r>
          </w:p>
        </w:tc>
      </w:tr>
      <w:tr w:rsidR="002A699C" w:rsidTr="00DC7A35">
        <w:tc>
          <w:tcPr>
            <w:tcW w:w="2802" w:type="dxa"/>
          </w:tcPr>
          <w:p w:rsidR="002A699C" w:rsidRPr="00DF006C" w:rsidRDefault="002A699C" w:rsidP="00BD3CA1">
            <w:pPr>
              <w:pStyle w:val="a3"/>
              <w:widowControl w:val="0"/>
              <w:numPr>
                <w:ilvl w:val="0"/>
                <w:numId w:val="9"/>
              </w:numPr>
              <w:spacing w:line="360" w:lineRule="auto"/>
              <w:ind w:left="284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семейного неблагополучия. </w:t>
            </w: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699C" w:rsidRDefault="002A699C" w:rsidP="00BD3CA1">
            <w:pPr>
              <w:widowControl w:val="0"/>
              <w:spacing w:line="360" w:lineRule="auto"/>
              <w:ind w:left="284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ознакомление с психолого-педагогической литературой;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обобщение, обогащение и осмысление успешного воспитательного опыта родителей;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семинары для учителей и родителей;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лектории для подростков;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на работу; 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летний лагерь;</w:t>
            </w:r>
          </w:p>
        </w:tc>
      </w:tr>
      <w:tr w:rsidR="002A699C" w:rsidTr="00DC7A35">
        <w:tc>
          <w:tcPr>
            <w:tcW w:w="2802" w:type="dxa"/>
          </w:tcPr>
          <w:p w:rsidR="002A699C" w:rsidRPr="00DF006C" w:rsidRDefault="002A699C" w:rsidP="00BD3CA1">
            <w:pPr>
              <w:pStyle w:val="a3"/>
              <w:widowControl w:val="0"/>
              <w:numPr>
                <w:ilvl w:val="0"/>
                <w:numId w:val="9"/>
              </w:numPr>
              <w:spacing w:line="360" w:lineRule="auto"/>
              <w:ind w:left="284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 xml:space="preserve">Помощь общества неблагополучным </w:t>
            </w:r>
            <w:r w:rsidRPr="00DF0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семьям. </w:t>
            </w: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699C" w:rsidRDefault="002A699C" w:rsidP="00BD3CA1">
            <w:pPr>
              <w:widowControl w:val="0"/>
              <w:spacing w:line="360" w:lineRule="auto"/>
              <w:ind w:left="284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институт приемной семьи;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институт молодой семьи;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детские приюты; 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акции милосердия;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материальная поддержка;</w:t>
            </w:r>
          </w:p>
          <w:p w:rsidR="002A699C" w:rsidRPr="00DF006C" w:rsidRDefault="002A699C" w:rsidP="002A699C">
            <w:pPr>
              <w:pStyle w:val="a3"/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>привлечение спонсорской помощи;</w:t>
            </w:r>
          </w:p>
          <w:p w:rsidR="002A699C" w:rsidRDefault="002A699C" w:rsidP="002A699C">
            <w:pPr>
              <w:pStyle w:val="a3"/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6C">
              <w:rPr>
                <w:rFonts w:ascii="Times New Roman" w:hAnsi="Times New Roman" w:cs="Times New Roman"/>
                <w:sz w:val="28"/>
                <w:szCs w:val="28"/>
              </w:rPr>
              <w:t xml:space="preserve">лишение родительских прав. </w:t>
            </w:r>
          </w:p>
        </w:tc>
      </w:tr>
    </w:tbl>
    <w:p w:rsidR="002A699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515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. </w:t>
      </w:r>
    </w:p>
    <w:p w:rsidR="002A699C" w:rsidRPr="0011797D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699C" w:rsidRPr="00DF006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6C">
        <w:rPr>
          <w:rFonts w:ascii="Times New Roman" w:hAnsi="Times New Roman" w:cs="Times New Roman"/>
          <w:b/>
          <w:sz w:val="28"/>
          <w:szCs w:val="28"/>
        </w:rPr>
        <w:t>Система принципов семейного воспитания.</w:t>
      </w:r>
    </w:p>
    <w:p w:rsidR="002A699C" w:rsidRPr="0082465A" w:rsidRDefault="002A699C" w:rsidP="002A699C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465A">
        <w:rPr>
          <w:rFonts w:ascii="Times New Roman" w:hAnsi="Times New Roman" w:cs="Times New Roman"/>
          <w:sz w:val="28"/>
          <w:szCs w:val="28"/>
        </w:rPr>
        <w:t xml:space="preserve">Дети должны расти и воспитываться в атмосфере доброжелательности, любви и счастья. </w:t>
      </w:r>
    </w:p>
    <w:p w:rsidR="002A699C" w:rsidRPr="0082465A" w:rsidRDefault="002A699C" w:rsidP="002A699C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465A">
        <w:rPr>
          <w:rFonts w:ascii="Times New Roman" w:hAnsi="Times New Roman" w:cs="Times New Roman"/>
          <w:sz w:val="28"/>
          <w:szCs w:val="28"/>
        </w:rPr>
        <w:t xml:space="preserve">Родители должны понять и принять своего ребенка таким, каков он есть, и способствовать развитию. </w:t>
      </w:r>
    </w:p>
    <w:p w:rsidR="002A699C" w:rsidRPr="0082465A" w:rsidRDefault="002A699C" w:rsidP="002A699C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465A">
        <w:rPr>
          <w:rFonts w:ascii="Times New Roman" w:hAnsi="Times New Roman" w:cs="Times New Roman"/>
          <w:sz w:val="28"/>
          <w:szCs w:val="28"/>
        </w:rPr>
        <w:t xml:space="preserve">Воспитательные воздействия должны строиться с учетом возрастных, половых, индивидуальных особенностей. </w:t>
      </w:r>
    </w:p>
    <w:p w:rsidR="002A699C" w:rsidRPr="0082465A" w:rsidRDefault="002A699C" w:rsidP="002A699C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465A">
        <w:rPr>
          <w:rFonts w:ascii="Times New Roman" w:hAnsi="Times New Roman" w:cs="Times New Roman"/>
          <w:sz w:val="28"/>
          <w:szCs w:val="28"/>
        </w:rPr>
        <w:t xml:space="preserve">Диагностическое единство искреннего, глубокого уважения к личности и высокой требовательности к ней должно быть положено в основу системы семейного воспитания. </w:t>
      </w:r>
    </w:p>
    <w:p w:rsidR="002A699C" w:rsidRPr="0082465A" w:rsidRDefault="002A699C" w:rsidP="002A699C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465A">
        <w:rPr>
          <w:rFonts w:ascii="Times New Roman" w:hAnsi="Times New Roman" w:cs="Times New Roman"/>
          <w:sz w:val="28"/>
          <w:szCs w:val="28"/>
        </w:rPr>
        <w:t xml:space="preserve">Личность самих родителей идеальная модель для подражания детей. </w:t>
      </w:r>
    </w:p>
    <w:p w:rsidR="002A699C" w:rsidRPr="0082465A" w:rsidRDefault="002A699C" w:rsidP="002A699C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465A">
        <w:rPr>
          <w:rFonts w:ascii="Times New Roman" w:hAnsi="Times New Roman" w:cs="Times New Roman"/>
          <w:sz w:val="28"/>
          <w:szCs w:val="28"/>
        </w:rPr>
        <w:t xml:space="preserve">Воспитание должно строиться с опорой </w:t>
      </w:r>
      <w:proofErr w:type="gramStart"/>
      <w:r w:rsidRPr="008246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465A">
        <w:rPr>
          <w:rFonts w:ascii="Times New Roman" w:hAnsi="Times New Roman" w:cs="Times New Roman"/>
          <w:sz w:val="28"/>
          <w:szCs w:val="28"/>
        </w:rPr>
        <w:t xml:space="preserve"> положительное в растущем человеке. </w:t>
      </w:r>
    </w:p>
    <w:p w:rsidR="002A699C" w:rsidRPr="0082465A" w:rsidRDefault="002A699C" w:rsidP="002A699C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465A">
        <w:rPr>
          <w:rFonts w:ascii="Times New Roman" w:hAnsi="Times New Roman" w:cs="Times New Roman"/>
          <w:sz w:val="28"/>
          <w:szCs w:val="28"/>
        </w:rPr>
        <w:t xml:space="preserve">Все виды деятельности, организуемые в семье с целью развития ребенка, должны быть построены на игре. </w:t>
      </w:r>
    </w:p>
    <w:p w:rsidR="002A699C" w:rsidRPr="008D0C4D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4D">
        <w:rPr>
          <w:rFonts w:ascii="Times New Roman" w:hAnsi="Times New Roman" w:cs="Times New Roman"/>
          <w:sz w:val="28"/>
          <w:szCs w:val="28"/>
        </w:rPr>
        <w:t>Можно выделить следующие советы при работе с неблагополучной семьей:</w:t>
      </w:r>
    </w:p>
    <w:p w:rsidR="002A699C" w:rsidRPr="008D0C4D" w:rsidRDefault="002A699C" w:rsidP="002A699C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0C4D">
        <w:rPr>
          <w:rFonts w:ascii="Times New Roman" w:hAnsi="Times New Roman" w:cs="Times New Roman"/>
          <w:sz w:val="28"/>
          <w:szCs w:val="28"/>
        </w:rPr>
        <w:t xml:space="preserve">Никогда не предпринимайте воспитательных воздействий в плохом настроении. </w:t>
      </w:r>
    </w:p>
    <w:p w:rsidR="002A699C" w:rsidRPr="008D0C4D" w:rsidRDefault="002A699C" w:rsidP="002A699C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0C4D">
        <w:rPr>
          <w:rFonts w:ascii="Times New Roman" w:hAnsi="Times New Roman" w:cs="Times New Roman"/>
          <w:sz w:val="28"/>
          <w:szCs w:val="28"/>
        </w:rPr>
        <w:t xml:space="preserve">Четко и ясно определите для себя, чего Вы хотите от семьи, узнайте, что думает семья по этому поводу, постарайтесь убедить её в том, </w:t>
      </w:r>
      <w:r w:rsidRPr="008D0C4D">
        <w:rPr>
          <w:rFonts w:ascii="Times New Roman" w:hAnsi="Times New Roman" w:cs="Times New Roman"/>
          <w:sz w:val="28"/>
          <w:szCs w:val="28"/>
        </w:rPr>
        <w:lastRenderedPageBreak/>
        <w:t xml:space="preserve">что Ваши цели — это, прежде всего, их цели. </w:t>
      </w:r>
    </w:p>
    <w:p w:rsidR="002A699C" w:rsidRPr="008D0C4D" w:rsidRDefault="002A699C" w:rsidP="002A699C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0C4D">
        <w:rPr>
          <w:rFonts w:ascii="Times New Roman" w:hAnsi="Times New Roman" w:cs="Times New Roman"/>
          <w:sz w:val="28"/>
          <w:szCs w:val="28"/>
        </w:rPr>
        <w:t xml:space="preserve">Не берите все на себя, предоставьте семье самостоятельность, не обязательно контролировать и оценивать каждый их шаг. </w:t>
      </w:r>
    </w:p>
    <w:p w:rsidR="002A699C" w:rsidRPr="008D0C4D" w:rsidRDefault="002A699C" w:rsidP="002A699C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0C4D">
        <w:rPr>
          <w:rFonts w:ascii="Times New Roman" w:hAnsi="Times New Roman" w:cs="Times New Roman"/>
          <w:sz w:val="28"/>
          <w:szCs w:val="28"/>
        </w:rPr>
        <w:t xml:space="preserve">Не давайте окончательных готовых рецептов и рекомендаций. Не поучайте родителей, а показывайте возможные пути преодоления трудностей, разбирайте правильные и ложные решения, ведущие к цели. </w:t>
      </w:r>
    </w:p>
    <w:p w:rsidR="002A699C" w:rsidRPr="008D0C4D" w:rsidRDefault="002A699C" w:rsidP="002A699C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0C4D">
        <w:rPr>
          <w:rFonts w:ascii="Times New Roman" w:hAnsi="Times New Roman" w:cs="Times New Roman"/>
          <w:sz w:val="28"/>
          <w:szCs w:val="28"/>
        </w:rPr>
        <w:t xml:space="preserve">Социальный педагог обязан поощрять успехи, замечать даже незначительные рост  и достижений действий семьи. </w:t>
      </w:r>
    </w:p>
    <w:p w:rsidR="002A699C" w:rsidRPr="008D0C4D" w:rsidRDefault="002A699C" w:rsidP="002A699C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0C4D">
        <w:rPr>
          <w:rFonts w:ascii="Times New Roman" w:hAnsi="Times New Roman" w:cs="Times New Roman"/>
          <w:sz w:val="28"/>
          <w:szCs w:val="28"/>
        </w:rPr>
        <w:t xml:space="preserve">Если есть ошибки, неверные действия, укажите на них. Дайте оценку и сделайте  паузу, чтобы семья осознала </w:t>
      </w:r>
      <w:proofErr w:type="gramStart"/>
      <w:r w:rsidRPr="008D0C4D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8D0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99C" w:rsidRPr="008D0C4D" w:rsidRDefault="002A699C" w:rsidP="002A699C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0C4D">
        <w:rPr>
          <w:rFonts w:ascii="Times New Roman" w:hAnsi="Times New Roman" w:cs="Times New Roman"/>
          <w:sz w:val="28"/>
          <w:szCs w:val="28"/>
        </w:rPr>
        <w:t xml:space="preserve">Дайте понять семье, что сочувствуете ей, верите в нее, хорошего мнения о ней, не  смотря на оплошности родителей. </w:t>
      </w:r>
    </w:p>
    <w:p w:rsidR="002A699C" w:rsidRPr="008D0C4D" w:rsidRDefault="002A699C" w:rsidP="002A699C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0C4D">
        <w:rPr>
          <w:rFonts w:ascii="Times New Roman" w:hAnsi="Times New Roman" w:cs="Times New Roman"/>
          <w:sz w:val="28"/>
          <w:szCs w:val="28"/>
        </w:rPr>
        <w:t xml:space="preserve">Социальный педагог обязан формировать в себе внутреннюю устойчивость, позитивное восприятие фактов. Такая устойчивость позиции позволяет человеку не приспосабливаться к обстоятельствам, а учитывать их и изменять в соответствии  нравственным нормам жизни. </w:t>
      </w:r>
    </w:p>
    <w:p w:rsidR="002A699C" w:rsidRPr="008D0C4D" w:rsidRDefault="002A699C" w:rsidP="002A699C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0C4D">
        <w:rPr>
          <w:rFonts w:ascii="Times New Roman" w:hAnsi="Times New Roman" w:cs="Times New Roman"/>
          <w:sz w:val="28"/>
          <w:szCs w:val="28"/>
        </w:rPr>
        <w:t xml:space="preserve">Не показывайте, что Вы пришли и семью перевоспитывать родителей. Действуйте  в логике системы “перспективных линий” — от дальней перспективы </w:t>
      </w:r>
      <w:proofErr w:type="gramStart"/>
      <w:r w:rsidRPr="008D0C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0C4D">
        <w:rPr>
          <w:rFonts w:ascii="Times New Roman" w:hAnsi="Times New Roman" w:cs="Times New Roman"/>
          <w:sz w:val="28"/>
          <w:szCs w:val="28"/>
        </w:rPr>
        <w:t xml:space="preserve"> средней и от нее к сегодняшней. </w:t>
      </w:r>
    </w:p>
    <w:p w:rsidR="002A699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CA515C">
        <w:rPr>
          <w:rFonts w:ascii="Times New Roman" w:hAnsi="Times New Roman" w:cs="Times New Roman"/>
          <w:sz w:val="28"/>
          <w:szCs w:val="28"/>
        </w:rPr>
        <w:t xml:space="preserve"> должен быть твердым, но добрым и отзывчивым. Ни абсолютная твердость, во, что бы то ни стало, ни такая же безграничная доброта не годятся в качестве единственного основополагающего принципа воспитания. Все хорошо в свое время. Надо уметь применять разные методы в соответствии с конкретной ситуацией.</w:t>
      </w:r>
      <w:r w:rsidRPr="00CA5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699C" w:rsidRDefault="002A699C" w:rsidP="002A69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A699C" w:rsidRPr="008D0C4D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C4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2A699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етская беспризорность и </w:t>
      </w:r>
      <w:proofErr w:type="gramStart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>безнадзорность</w:t>
      </w:r>
      <w:proofErr w:type="gramEnd"/>
      <w:r w:rsidRPr="00CA51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их решения – явления не новые в нашей стране. Накоплен опыт по формированию системы реабилитации безнадзорности и беспризорности детей. Важнейшей задачей современного российского государства является решение проблемы безнадзорности и беспризорности несовершеннолетних детей. Это негативное социальное явление стало проблемой социальной и духовной жизни российского общества.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4D">
        <w:rPr>
          <w:rFonts w:ascii="Times New Roman" w:hAnsi="Times New Roman" w:cs="Times New Roman"/>
          <w:sz w:val="28"/>
        </w:rPr>
        <w:t>Ухудшение отношений между родителями и детьми может быть вызвано следующими причинами: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сверхзанятость родителей, когда они уделяют ребенку слишком мало времени для воспитания, </w:t>
      </w:r>
      <w:r w:rsidRPr="00CA515C">
        <w:rPr>
          <w:rFonts w:ascii="Times New Roman" w:hAnsi="Times New Roman" w:cs="Times New Roman"/>
          <w:sz w:val="28"/>
          <w:szCs w:val="28"/>
        </w:rPr>
        <w:t>конфликтная ситуация в се</w:t>
      </w:r>
      <w:r>
        <w:rPr>
          <w:rFonts w:ascii="Times New Roman" w:hAnsi="Times New Roman" w:cs="Times New Roman"/>
          <w:sz w:val="28"/>
          <w:szCs w:val="28"/>
        </w:rPr>
        <w:t>мье, например, при разводе, пьянство родителей, с</w:t>
      </w:r>
      <w:r w:rsidRPr="00CA515C">
        <w:rPr>
          <w:rFonts w:ascii="Times New Roman" w:hAnsi="Times New Roman" w:cs="Times New Roman"/>
          <w:sz w:val="28"/>
          <w:szCs w:val="28"/>
        </w:rPr>
        <w:t>лучаи жестокого обращения с детьми (физического, психического</w:t>
      </w:r>
      <w:r>
        <w:rPr>
          <w:rFonts w:ascii="Times New Roman" w:hAnsi="Times New Roman" w:cs="Times New Roman"/>
          <w:sz w:val="28"/>
          <w:szCs w:val="28"/>
        </w:rPr>
        <w:t>, сексуального насилия)</w:t>
      </w:r>
      <w:r w:rsidRPr="00CA515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A699C" w:rsidRPr="00CA515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Pr="00CA515C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ами, вызывающими</w:t>
      </w:r>
      <w:r w:rsidRPr="00CA515C">
        <w:rPr>
          <w:rFonts w:ascii="Times New Roman" w:hAnsi="Times New Roman" w:cs="Times New Roman"/>
          <w:sz w:val="28"/>
          <w:szCs w:val="28"/>
        </w:rPr>
        <w:t xml:space="preserve"> семейное неблагополучие</w:t>
      </w:r>
      <w:r>
        <w:rPr>
          <w:rFonts w:ascii="Times New Roman" w:hAnsi="Times New Roman" w:cs="Times New Roman"/>
          <w:sz w:val="28"/>
          <w:szCs w:val="28"/>
        </w:rPr>
        <w:t>, и как следствие беспризорность и безнадзорность детей,</w:t>
      </w:r>
      <w:r w:rsidRPr="00CA515C">
        <w:rPr>
          <w:rFonts w:ascii="Times New Roman" w:hAnsi="Times New Roman" w:cs="Times New Roman"/>
          <w:sz w:val="28"/>
          <w:szCs w:val="28"/>
        </w:rPr>
        <w:t xml:space="preserve"> являются субъективные факторы психолого-педагогического свойства, то есть нарушения в межличностных внутрисемейных отношениях и дефекты воспитания детей в семье. </w:t>
      </w:r>
      <w:r>
        <w:rPr>
          <w:rFonts w:ascii="Times New Roman" w:hAnsi="Times New Roman" w:cs="Times New Roman"/>
          <w:sz w:val="28"/>
          <w:szCs w:val="28"/>
        </w:rPr>
        <w:t>Главнейшим</w:t>
      </w:r>
      <w:r w:rsidRPr="00CA515C">
        <w:rPr>
          <w:rFonts w:ascii="Times New Roman" w:hAnsi="Times New Roman" w:cs="Times New Roman"/>
          <w:sz w:val="28"/>
          <w:szCs w:val="28"/>
        </w:rPr>
        <w:t xml:space="preserve"> фактором выступает не состав и структура семьи, не уровень ее материального благополучия, а сформировавшийся в ней психологический климат. </w:t>
      </w:r>
    </w:p>
    <w:p w:rsidR="002A699C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99C" w:rsidRDefault="002A699C" w:rsidP="002A69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A699C" w:rsidRPr="0011797D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797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Литература</w:t>
      </w:r>
    </w:p>
    <w:p w:rsidR="002A699C" w:rsidRPr="002A3253" w:rsidRDefault="002A699C" w:rsidP="002A69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99C" w:rsidRPr="00337406" w:rsidRDefault="002A699C" w:rsidP="002A699C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7406">
        <w:rPr>
          <w:rFonts w:ascii="Times New Roman" w:eastAsia="Calibri" w:hAnsi="Times New Roman" w:cs="Times New Roman"/>
          <w:sz w:val="28"/>
          <w:szCs w:val="28"/>
        </w:rPr>
        <w:t>Конституция РФ – М.: Норма, 2007</w:t>
      </w:r>
    </w:p>
    <w:p w:rsidR="002A699C" w:rsidRPr="00337406" w:rsidRDefault="002A699C" w:rsidP="002A699C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406">
        <w:rPr>
          <w:rFonts w:ascii="Times New Roman" w:eastAsia="Calibri" w:hAnsi="Times New Roman" w:cs="Times New Roman"/>
          <w:sz w:val="28"/>
          <w:szCs w:val="28"/>
        </w:rPr>
        <w:t xml:space="preserve">Семейный кодекс РФ – М.: </w:t>
      </w:r>
      <w:proofErr w:type="spellStart"/>
      <w:r w:rsidRPr="00337406">
        <w:rPr>
          <w:rFonts w:ascii="Times New Roman" w:eastAsia="Calibri" w:hAnsi="Times New Roman" w:cs="Times New Roman"/>
          <w:sz w:val="28"/>
          <w:szCs w:val="28"/>
        </w:rPr>
        <w:t>Гроссмедиа</w:t>
      </w:r>
      <w:proofErr w:type="spellEnd"/>
      <w:r w:rsidRPr="00337406">
        <w:rPr>
          <w:rFonts w:ascii="Times New Roman" w:eastAsia="Calibri" w:hAnsi="Times New Roman" w:cs="Times New Roman"/>
          <w:sz w:val="28"/>
          <w:szCs w:val="28"/>
        </w:rPr>
        <w:t>, 2007.</w:t>
      </w:r>
    </w:p>
    <w:p w:rsidR="002A699C" w:rsidRPr="002A3253" w:rsidRDefault="002A699C" w:rsidP="002A699C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253">
        <w:rPr>
          <w:rFonts w:ascii="Times New Roman" w:hAnsi="Times New Roman" w:cs="Times New Roman"/>
          <w:sz w:val="28"/>
          <w:szCs w:val="28"/>
        </w:rPr>
        <w:t>Конвенция о правах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//</w:t>
      </w:r>
      <w:r w:rsidRPr="00F41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417CB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699C" w:rsidRPr="002A3253" w:rsidRDefault="002A699C" w:rsidP="002A699C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1172">
        <w:rPr>
          <w:rFonts w:ascii="Times New Roman" w:hAnsi="Times New Roman" w:cs="Times New Roman"/>
          <w:sz w:val="28"/>
          <w:szCs w:val="28"/>
        </w:rPr>
        <w:t>Федеральный закон от 24.04.2008 N 48-ФЗ (ред. от 01.07.2011) "Об опеке и попечительстве"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//</w:t>
      </w:r>
      <w:r w:rsidRPr="00F41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417CB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699C" w:rsidRPr="009D1172" w:rsidRDefault="002A699C" w:rsidP="002A699C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1172">
        <w:rPr>
          <w:rFonts w:ascii="Times New Roman" w:hAnsi="Times New Roman" w:cs="Times New Roman"/>
          <w:sz w:val="28"/>
          <w:szCs w:val="28"/>
        </w:rPr>
        <w:t>Федеральный закон от 24.06.1999 N 120-ФЗ (ред. от 07.02.2011) "Об основах системы профилактики безнадзорности и правонарушений несовершеннолетних"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//</w:t>
      </w:r>
      <w:r w:rsidRPr="00F41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417CB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699C" w:rsidRPr="009D1172" w:rsidRDefault="002A699C" w:rsidP="002A699C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1172">
        <w:rPr>
          <w:rFonts w:ascii="Times New Roman" w:hAnsi="Times New Roman" w:cs="Times New Roman"/>
          <w:sz w:val="28"/>
          <w:szCs w:val="28"/>
        </w:rPr>
        <w:t>Закон РФ от 10.07.1992 N 3266-1 (ред. от 18.07.2011) "Об образовании"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//</w:t>
      </w:r>
      <w:r w:rsidRPr="00F41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417CB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699C" w:rsidRPr="00920434" w:rsidRDefault="002A699C" w:rsidP="002A699C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1172">
        <w:rPr>
          <w:rFonts w:ascii="Times New Roman" w:hAnsi="Times New Roman" w:cs="Times New Roman"/>
          <w:sz w:val="28"/>
          <w:szCs w:val="28"/>
        </w:rPr>
        <w:t>Указ Президента РФ от 26.03.2008 N 404 "О создании Фонда поддержки детей, находящихся в трудной жизненной ситуации"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//</w:t>
      </w:r>
      <w:r w:rsidRPr="00F41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417CB">
        <w:rPr>
          <w:rFonts w:ascii="Times New Roman" w:eastAsia="Calibri" w:hAnsi="Times New Roman" w:cs="Times New Roman"/>
          <w:sz w:val="28"/>
          <w:szCs w:val="28"/>
        </w:rPr>
        <w:t>Кон</w:t>
      </w:r>
      <w:r w:rsidRPr="00920434">
        <w:rPr>
          <w:rFonts w:ascii="Times New Roman" w:eastAsia="Calibri" w:hAnsi="Times New Roman" w:cs="Times New Roman"/>
          <w:sz w:val="28"/>
          <w:szCs w:val="28"/>
        </w:rPr>
        <w:t>сультантПлюс</w:t>
      </w:r>
      <w:proofErr w:type="spellEnd"/>
      <w:r w:rsidRPr="009204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699C" w:rsidRPr="00920434" w:rsidRDefault="002A699C" w:rsidP="002A699C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0434">
        <w:rPr>
          <w:rFonts w:ascii="Times New Roman" w:hAnsi="Times New Roman" w:cs="Times New Roman"/>
          <w:color w:val="000000"/>
          <w:sz w:val="28"/>
          <w:szCs w:val="28"/>
        </w:rPr>
        <w:t>Большая Российская Энциклопедия. М.: 2008.</w:t>
      </w:r>
    </w:p>
    <w:p w:rsidR="002A699C" w:rsidRPr="00920434" w:rsidRDefault="002A699C" w:rsidP="002A69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0434">
        <w:rPr>
          <w:rFonts w:ascii="Times New Roman" w:hAnsi="Times New Roman" w:cs="Times New Roman"/>
          <w:color w:val="000000"/>
          <w:sz w:val="28"/>
          <w:szCs w:val="28"/>
        </w:rPr>
        <w:t>Дивицына</w:t>
      </w:r>
      <w:proofErr w:type="spellEnd"/>
      <w:r w:rsidRPr="00920434">
        <w:rPr>
          <w:rFonts w:ascii="Times New Roman" w:hAnsi="Times New Roman" w:cs="Times New Roman"/>
          <w:color w:val="000000"/>
          <w:sz w:val="28"/>
          <w:szCs w:val="28"/>
        </w:rPr>
        <w:t xml:space="preserve"> Н.Ф. Социальная работа с неблагополучными детьми и подростками. – Ростов-на-Дону: Феникс, 2005. – 365 </w:t>
      </w:r>
      <w:proofErr w:type="gramStart"/>
      <w:r w:rsidRPr="0092043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204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699C" w:rsidRPr="00920434" w:rsidRDefault="002A699C" w:rsidP="002A699C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0434">
        <w:rPr>
          <w:rFonts w:ascii="Times New Roman" w:hAnsi="Times New Roman" w:cs="Times New Roman"/>
          <w:sz w:val="28"/>
          <w:szCs w:val="28"/>
        </w:rPr>
        <w:t xml:space="preserve"> </w:t>
      </w:r>
      <w:r w:rsidRPr="00920434">
        <w:rPr>
          <w:rFonts w:ascii="Times New Roman" w:hAnsi="Times New Roman" w:cs="Times New Roman"/>
          <w:color w:val="000000"/>
          <w:sz w:val="28"/>
          <w:szCs w:val="28"/>
        </w:rPr>
        <w:t>Ершова Н.М. Опека, попечительство, усыновление. – М.: Формат, 2003. – 295 </w:t>
      </w:r>
      <w:proofErr w:type="gramStart"/>
      <w:r w:rsidRPr="0092043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204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699C" w:rsidRPr="00920434" w:rsidRDefault="002A699C" w:rsidP="002A699C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0434">
        <w:rPr>
          <w:rFonts w:ascii="Times New Roman" w:hAnsi="Times New Roman" w:cs="Times New Roman"/>
          <w:sz w:val="28"/>
          <w:szCs w:val="28"/>
        </w:rPr>
        <w:t xml:space="preserve"> Кузнецова  Л. П. Основные технологии социальной работы. -  Изд-во ДВГТУ,  2002. - 92 </w:t>
      </w:r>
      <w:proofErr w:type="gramStart"/>
      <w:r w:rsidRPr="009204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0434">
        <w:rPr>
          <w:rFonts w:ascii="Times New Roman" w:hAnsi="Times New Roman" w:cs="Times New Roman"/>
          <w:sz w:val="28"/>
          <w:szCs w:val="28"/>
        </w:rPr>
        <w:t>.</w:t>
      </w:r>
    </w:p>
    <w:p w:rsidR="002A699C" w:rsidRPr="00DD598C" w:rsidRDefault="002A699C" w:rsidP="002A699C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D598C">
        <w:rPr>
          <w:rFonts w:ascii="Times New Roman" w:hAnsi="Times New Roman" w:cs="Times New Roman"/>
          <w:sz w:val="28"/>
          <w:szCs w:val="28"/>
        </w:rPr>
        <w:t xml:space="preserve">нтонова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5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D598C">
        <w:rPr>
          <w:rFonts w:ascii="Times New Roman" w:hAnsi="Times New Roman" w:cs="Times New Roman"/>
          <w:sz w:val="28"/>
          <w:szCs w:val="28"/>
        </w:rPr>
        <w:t>. Причины и проблемы детской и подростковой безнад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D598C">
        <w:rPr>
          <w:rFonts w:ascii="Times New Roman" w:hAnsi="Times New Roman" w:cs="Times New Roman"/>
          <w:sz w:val="28"/>
          <w:szCs w:val="28"/>
        </w:rPr>
        <w:t>орности.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8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D598C">
        <w:rPr>
          <w:rFonts w:ascii="Times New Roman" w:hAnsi="Times New Roman" w:cs="Times New Roman"/>
          <w:sz w:val="28"/>
          <w:szCs w:val="28"/>
        </w:rPr>
        <w:t xml:space="preserve">естник филиала </w:t>
      </w:r>
      <w:r>
        <w:rPr>
          <w:rFonts w:ascii="Times New Roman" w:hAnsi="Times New Roman" w:cs="Times New Roman"/>
          <w:sz w:val="28"/>
          <w:szCs w:val="28"/>
        </w:rPr>
        <w:t>РГСУ</w:t>
      </w:r>
      <w:r w:rsidRPr="00DD598C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DD598C">
        <w:rPr>
          <w:rFonts w:ascii="Times New Roman" w:hAnsi="Times New Roman" w:cs="Times New Roman"/>
          <w:sz w:val="28"/>
          <w:szCs w:val="28"/>
        </w:rPr>
        <w:t>ебоксары. - 2010.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598C">
        <w:rPr>
          <w:rFonts w:ascii="Times New Roman" w:hAnsi="Times New Roman" w:cs="Times New Roman"/>
          <w:sz w:val="28"/>
          <w:szCs w:val="28"/>
        </w:rPr>
        <w:t>1(22)</w:t>
      </w:r>
      <w:proofErr w:type="gramStart"/>
      <w:r w:rsidRPr="00DD59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598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D59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5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8C">
        <w:rPr>
          <w:rFonts w:ascii="Times New Roman" w:hAnsi="Times New Roman" w:cs="Times New Roman"/>
          <w:sz w:val="28"/>
          <w:szCs w:val="28"/>
        </w:rPr>
        <w:t>18-27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99C" w:rsidRDefault="002A699C" w:rsidP="002A699C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D598C">
        <w:rPr>
          <w:rFonts w:ascii="Times New Roman" w:hAnsi="Times New Roman" w:cs="Times New Roman"/>
          <w:sz w:val="28"/>
          <w:szCs w:val="28"/>
        </w:rPr>
        <w:t xml:space="preserve">горова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598C">
        <w:rPr>
          <w:rFonts w:ascii="Times New Roman" w:hAnsi="Times New Roman" w:cs="Times New Roman"/>
          <w:sz w:val="28"/>
          <w:szCs w:val="28"/>
        </w:rPr>
        <w:t>. Подходы к реш</w:t>
      </w:r>
      <w:r>
        <w:rPr>
          <w:rFonts w:ascii="Times New Roman" w:hAnsi="Times New Roman" w:cs="Times New Roman"/>
          <w:sz w:val="28"/>
          <w:szCs w:val="28"/>
        </w:rPr>
        <w:t>ению проблемы беспризорности в Р</w:t>
      </w:r>
      <w:r w:rsidRPr="00DD598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сии. // В</w:t>
      </w:r>
      <w:r w:rsidRPr="00DD598C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598C">
        <w:rPr>
          <w:rFonts w:ascii="Times New Roman" w:hAnsi="Times New Roman" w:cs="Times New Roman"/>
          <w:sz w:val="28"/>
          <w:szCs w:val="28"/>
        </w:rPr>
        <w:t xml:space="preserve"> соц</w:t>
      </w:r>
      <w:r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DD598C">
        <w:rPr>
          <w:rFonts w:ascii="Times New Roman" w:hAnsi="Times New Roman" w:cs="Times New Roman"/>
          <w:sz w:val="28"/>
          <w:szCs w:val="28"/>
        </w:rPr>
        <w:t xml:space="preserve">обеспечения. - 2009. -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598C">
        <w:rPr>
          <w:rFonts w:ascii="Times New Roman" w:hAnsi="Times New Roman" w:cs="Times New Roman"/>
          <w:sz w:val="28"/>
          <w:szCs w:val="28"/>
        </w:rPr>
        <w:t xml:space="preserve"> 10. -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98C">
        <w:rPr>
          <w:rFonts w:ascii="Times New Roman" w:hAnsi="Times New Roman" w:cs="Times New Roman"/>
          <w:sz w:val="28"/>
          <w:szCs w:val="28"/>
        </w:rPr>
        <w:t>28-30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99C" w:rsidRDefault="002A699C" w:rsidP="002A699C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778C">
        <w:rPr>
          <w:rFonts w:ascii="Times New Roman" w:hAnsi="Times New Roman" w:cs="Times New Roman"/>
          <w:sz w:val="28"/>
          <w:szCs w:val="28"/>
        </w:rPr>
        <w:t>Число беспризорников в России достигло уровня Гражданской войны</w:t>
      </w:r>
      <w:r>
        <w:rPr>
          <w:rFonts w:ascii="Times New Roman" w:hAnsi="Times New Roman" w:cs="Times New Roman"/>
          <w:sz w:val="28"/>
          <w:szCs w:val="28"/>
        </w:rPr>
        <w:t xml:space="preserve">. // </w:t>
      </w:r>
      <w:hyperlink r:id="rId7" w:history="1">
        <w:r w:rsidRPr="00844FCB">
          <w:rPr>
            <w:rStyle w:val="a4"/>
            <w:rFonts w:ascii="Times New Roman" w:hAnsi="Times New Roman" w:cs="Times New Roman"/>
            <w:sz w:val="28"/>
            <w:szCs w:val="28"/>
          </w:rPr>
          <w:t>http://www.newsru.com/russia/26may2010/besprizor.html</w:t>
        </w:r>
      </w:hyperlink>
    </w:p>
    <w:p w:rsidR="00D44992" w:rsidRDefault="00D44992"/>
    <w:sectPr w:rsidR="00D44992" w:rsidSect="00BD3CA1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92" w:rsidRDefault="00620C92" w:rsidP="0017534D">
      <w:pPr>
        <w:spacing w:after="0" w:line="240" w:lineRule="auto"/>
      </w:pPr>
      <w:r>
        <w:separator/>
      </w:r>
    </w:p>
  </w:endnote>
  <w:endnote w:type="continuationSeparator" w:id="0">
    <w:p w:rsidR="00620C92" w:rsidRDefault="00620C92" w:rsidP="001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31" w:rsidRDefault="00620C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92" w:rsidRDefault="00620C92" w:rsidP="0017534D">
      <w:pPr>
        <w:spacing w:after="0" w:line="240" w:lineRule="auto"/>
      </w:pPr>
      <w:r>
        <w:separator/>
      </w:r>
    </w:p>
  </w:footnote>
  <w:footnote w:type="continuationSeparator" w:id="0">
    <w:p w:rsidR="00620C92" w:rsidRDefault="00620C92" w:rsidP="001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B55"/>
    <w:multiLevelType w:val="hybridMultilevel"/>
    <w:tmpl w:val="BB94A0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8054CE"/>
    <w:multiLevelType w:val="hybridMultilevel"/>
    <w:tmpl w:val="42FAC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F17DF"/>
    <w:multiLevelType w:val="hybridMultilevel"/>
    <w:tmpl w:val="659A6464"/>
    <w:lvl w:ilvl="0" w:tplc="35988D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711BEA"/>
    <w:multiLevelType w:val="hybridMultilevel"/>
    <w:tmpl w:val="42EA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0196C"/>
    <w:multiLevelType w:val="hybridMultilevel"/>
    <w:tmpl w:val="F0546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44FF4"/>
    <w:multiLevelType w:val="hybridMultilevel"/>
    <w:tmpl w:val="02B0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14FB9"/>
    <w:multiLevelType w:val="hybridMultilevel"/>
    <w:tmpl w:val="7DCC6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AB5E98"/>
    <w:multiLevelType w:val="hybridMultilevel"/>
    <w:tmpl w:val="7B362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E933AB"/>
    <w:multiLevelType w:val="hybridMultilevel"/>
    <w:tmpl w:val="BA22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F74F7"/>
    <w:multiLevelType w:val="hybridMultilevel"/>
    <w:tmpl w:val="0450DDEA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0">
    <w:nsid w:val="45A62494"/>
    <w:multiLevelType w:val="hybridMultilevel"/>
    <w:tmpl w:val="17126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1D04ED"/>
    <w:multiLevelType w:val="hybridMultilevel"/>
    <w:tmpl w:val="4208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971B7"/>
    <w:multiLevelType w:val="hybridMultilevel"/>
    <w:tmpl w:val="35021E0C"/>
    <w:lvl w:ilvl="0" w:tplc="8E1AD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86BBA"/>
    <w:multiLevelType w:val="hybridMultilevel"/>
    <w:tmpl w:val="F2B8288E"/>
    <w:lvl w:ilvl="0" w:tplc="D50A7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937E14"/>
    <w:multiLevelType w:val="hybridMultilevel"/>
    <w:tmpl w:val="2C7E4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A59D1"/>
    <w:multiLevelType w:val="hybridMultilevel"/>
    <w:tmpl w:val="FCC6B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3"/>
  </w:num>
  <w:num w:numId="5">
    <w:abstractNumId w:val="15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1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99C"/>
    <w:rsid w:val="0017534D"/>
    <w:rsid w:val="002A699C"/>
    <w:rsid w:val="00620C92"/>
    <w:rsid w:val="00BD3CA1"/>
    <w:rsid w:val="00D4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99C"/>
    <w:rPr>
      <w:color w:val="0000FF" w:themeColor="hyperlink"/>
      <w:u w:val="single"/>
    </w:rPr>
  </w:style>
  <w:style w:type="paragraph" w:styleId="a5">
    <w:name w:val="Normal (Web)"/>
    <w:basedOn w:val="a"/>
    <w:rsid w:val="002A699C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A69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A699C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A6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699C"/>
  </w:style>
  <w:style w:type="character" w:styleId="ab">
    <w:name w:val="Strong"/>
    <w:basedOn w:val="a0"/>
    <w:qFormat/>
    <w:rsid w:val="002A699C"/>
    <w:rPr>
      <w:b/>
      <w:bCs/>
    </w:rPr>
  </w:style>
  <w:style w:type="paragraph" w:styleId="ac">
    <w:name w:val="No Spacing"/>
    <w:link w:val="ad"/>
    <w:uiPriority w:val="1"/>
    <w:qFormat/>
    <w:rsid w:val="00BD3CA1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BD3CA1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BD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3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wsru.com/russia/26may2010/bespriz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2761F"/>
    <w:rsid w:val="0042761F"/>
    <w:rsid w:val="00B7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8AF1A459D6487396C2B98D6EA9AFA4">
    <w:name w:val="E78AF1A459D6487396C2B98D6EA9AFA4"/>
    <w:rsid w:val="0042761F"/>
  </w:style>
  <w:style w:type="paragraph" w:customStyle="1" w:styleId="FC471DE91BB44BD28DCAA5FF77D9F356">
    <w:name w:val="FC471DE91BB44BD28DCAA5FF77D9F356"/>
    <w:rsid w:val="0042761F"/>
  </w:style>
  <w:style w:type="paragraph" w:customStyle="1" w:styleId="8984A5B05A2A4F74916E9AEAE3AE6172">
    <w:name w:val="8984A5B05A2A4F74916E9AEAE3AE6172"/>
    <w:rsid w:val="0042761F"/>
  </w:style>
  <w:style w:type="paragraph" w:customStyle="1" w:styleId="2B0FAE1AF6EC49DFB2E1F7A9D9899D5D">
    <w:name w:val="2B0FAE1AF6EC49DFB2E1F7A9D9899D5D"/>
    <w:rsid w:val="0042761F"/>
  </w:style>
  <w:style w:type="paragraph" w:customStyle="1" w:styleId="F6453C99FD2842D29D75C97236BAB27A">
    <w:name w:val="F6453C99FD2842D29D75C97236BAB27A"/>
    <w:rsid w:val="004276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3782</Words>
  <Characters>21561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2017-01-27T09:41:00Z</dcterms:created>
  <dcterms:modified xsi:type="dcterms:W3CDTF">2017-01-31T08:45:00Z</dcterms:modified>
</cp:coreProperties>
</file>